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2E15" w14:textId="77777777" w:rsidR="001E775B" w:rsidRDefault="001E775B" w:rsidP="00387A9F">
      <w:pPr>
        <w:pStyle w:val="Heading1"/>
        <w:rPr>
          <w:sz w:val="22"/>
        </w:rPr>
      </w:pPr>
      <w:bookmarkStart w:id="0" w:name="_Toc43805687"/>
    </w:p>
    <w:p w14:paraId="0FEE59B8" w14:textId="52F9D7C9" w:rsidR="00484788" w:rsidRDefault="00387A9F" w:rsidP="00387A9F">
      <w:pPr>
        <w:pStyle w:val="Heading1"/>
        <w:rPr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8BDD" wp14:editId="2DD5C1BE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156960" cy="8997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899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6237AB" w14:textId="77777777" w:rsidR="00484788" w:rsidRPr="00D06880" w:rsidRDefault="00484788" w:rsidP="0048478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664"/>
                                <w:sz w:val="22"/>
                              </w:rPr>
                            </w:pPr>
                            <w:r w:rsidRPr="00D06880">
                              <w:rPr>
                                <w:rFonts w:ascii="Arial" w:hAnsi="Arial" w:cs="Arial"/>
                                <w:color w:val="002664"/>
                                <w:sz w:val="22"/>
                              </w:rPr>
                              <w:t>Before you begin to examine the local safety culture you might find it helpful to reflect on where you are starting from.</w:t>
                            </w:r>
                          </w:p>
                          <w:p w14:paraId="56FE6B12" w14:textId="77777777" w:rsidR="00484788" w:rsidRPr="00D06880" w:rsidRDefault="00484788" w:rsidP="0048478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664"/>
                                <w:sz w:val="22"/>
                              </w:rPr>
                            </w:pPr>
                            <w:r w:rsidRPr="00D06880">
                              <w:rPr>
                                <w:rFonts w:ascii="Arial" w:hAnsi="Arial" w:cs="Arial"/>
                                <w:color w:val="002664"/>
                                <w:sz w:val="22"/>
                              </w:rPr>
                              <w:t>These questions can help inform your decision to undertake work around improving the team safety culture and undertaking the safety culture survey</w:t>
                            </w:r>
                            <w:r w:rsidRPr="00D06880">
                              <w:rPr>
                                <w:rStyle w:val="FootnoteReference"/>
                                <w:rFonts w:ascii="Arial" w:hAnsi="Arial" w:cs="Arial"/>
                                <w:color w:val="002664"/>
                                <w:sz w:val="22"/>
                              </w:rPr>
                              <w:footnoteRef/>
                            </w:r>
                            <w:r w:rsidRPr="00D06880">
                              <w:rPr>
                                <w:rFonts w:ascii="Arial" w:hAnsi="Arial" w:cs="Arial"/>
                                <w:color w:val="002664"/>
                                <w:sz w:val="22"/>
                                <w:vertAlign w:val="superscript"/>
                              </w:rPr>
                              <w:t>0</w:t>
                            </w:r>
                            <w:r w:rsidRPr="00D06880">
                              <w:rPr>
                                <w:rFonts w:ascii="Arial" w:hAnsi="Arial" w:cs="Arial"/>
                                <w:color w:val="002664"/>
                                <w:sz w:val="22"/>
                              </w:rPr>
                              <w:t>:</w:t>
                            </w:r>
                          </w:p>
                          <w:p w14:paraId="795E641B" w14:textId="77777777" w:rsidR="00484788" w:rsidRPr="00E74335" w:rsidRDefault="00484788" w:rsidP="00484788">
                            <w:pPr>
                              <w:rPr>
                                <w:rFonts w:eastAsia="Times New Roman" w:cstheme="minorHAnsi"/>
                                <w:color w:val="002664"/>
                                <w:sz w:val="22"/>
                                <w:lang w:val="en" w:eastAsia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8B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4.7pt;width:484.8pt;height:70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" fillcolor="#d5dce4 [671]" stroked="f" strokeweight=".5pt">
                <v:fill opacity="26214f"/>
                <v:textbox>
                  <w:txbxContent>
                    <w:p w14:paraId="546237AB" w14:textId="77777777" w:rsidR="00484788" w:rsidRPr="00D06880" w:rsidRDefault="00484788" w:rsidP="00484788">
                      <w:pPr>
                        <w:spacing w:line="276" w:lineRule="auto"/>
                        <w:rPr>
                          <w:rFonts w:ascii="Arial" w:hAnsi="Arial" w:cs="Arial"/>
                          <w:color w:val="002664"/>
                          <w:sz w:val="22"/>
                        </w:rPr>
                      </w:pPr>
                      <w:r w:rsidRPr="00D06880">
                        <w:rPr>
                          <w:rFonts w:ascii="Arial" w:hAnsi="Arial" w:cs="Arial"/>
                          <w:color w:val="002664"/>
                          <w:sz w:val="22"/>
                        </w:rPr>
                        <w:t>Before you begin to examine the local safety culture you might find it helpful to reflect on where you are starting from.</w:t>
                      </w:r>
                    </w:p>
                    <w:p w14:paraId="56FE6B12" w14:textId="77777777" w:rsidR="00484788" w:rsidRPr="00D06880" w:rsidRDefault="00484788" w:rsidP="00484788">
                      <w:pPr>
                        <w:spacing w:line="276" w:lineRule="auto"/>
                        <w:rPr>
                          <w:rFonts w:ascii="Arial" w:hAnsi="Arial" w:cs="Arial"/>
                          <w:color w:val="002664"/>
                          <w:sz w:val="22"/>
                        </w:rPr>
                      </w:pPr>
                      <w:r w:rsidRPr="00D06880">
                        <w:rPr>
                          <w:rFonts w:ascii="Arial" w:hAnsi="Arial" w:cs="Arial"/>
                          <w:color w:val="002664"/>
                          <w:sz w:val="22"/>
                        </w:rPr>
                        <w:t>These questions can help inform your decision to undertake work around improving the team safety culture and undertaking the safety culture survey</w:t>
                      </w:r>
                      <w:r w:rsidRPr="00D06880">
                        <w:rPr>
                          <w:rStyle w:val="FootnoteReference"/>
                          <w:rFonts w:ascii="Arial" w:hAnsi="Arial" w:cs="Arial"/>
                          <w:color w:val="002664"/>
                          <w:sz w:val="22"/>
                        </w:rPr>
                        <w:footnoteRef/>
                      </w:r>
                      <w:r w:rsidRPr="00D06880">
                        <w:rPr>
                          <w:rFonts w:ascii="Arial" w:hAnsi="Arial" w:cs="Arial"/>
                          <w:color w:val="002664"/>
                          <w:sz w:val="22"/>
                          <w:vertAlign w:val="superscript"/>
                        </w:rPr>
                        <w:t>0</w:t>
                      </w:r>
                      <w:r w:rsidRPr="00D06880">
                        <w:rPr>
                          <w:rFonts w:ascii="Arial" w:hAnsi="Arial" w:cs="Arial"/>
                          <w:color w:val="002664"/>
                          <w:sz w:val="22"/>
                        </w:rPr>
                        <w:t>:</w:t>
                      </w:r>
                    </w:p>
                    <w:p w14:paraId="795E641B" w14:textId="77777777" w:rsidR="00484788" w:rsidRPr="00E74335" w:rsidRDefault="00484788" w:rsidP="00484788">
                      <w:pPr>
                        <w:rPr>
                          <w:rFonts w:eastAsia="Times New Roman" w:cstheme="minorHAnsi"/>
                          <w:color w:val="002664"/>
                          <w:sz w:val="22"/>
                          <w:lang w:val="en" w:eastAsia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45F498B2" w14:textId="15931FA9" w:rsidR="00484788" w:rsidRPr="00B2341D" w:rsidRDefault="00484788" w:rsidP="00484788">
      <w:pPr>
        <w:rPr>
          <w:sz w:val="22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142"/>
      </w:tblGrid>
      <w:tr w:rsidR="00484788" w:rsidRPr="00387A9F" w14:paraId="421B9015" w14:textId="77777777" w:rsidTr="00A32477">
        <w:trPr>
          <w:trHeight w:val="131"/>
        </w:trPr>
        <w:tc>
          <w:tcPr>
            <w:tcW w:w="9464" w:type="dxa"/>
            <w:gridSpan w:val="2"/>
          </w:tcPr>
          <w:p w14:paraId="5392CEFD" w14:textId="62B22A44" w:rsidR="00484788" w:rsidRPr="00D06880" w:rsidRDefault="00484788" w:rsidP="00484788">
            <w:pPr>
              <w:pStyle w:val="Pa0"/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Style w:val="A13"/>
                <w:rFonts w:ascii="Arial" w:hAnsi="Arial" w:cs="Arial"/>
                <w:sz w:val="24"/>
                <w:szCs w:val="24"/>
              </w:rPr>
              <w:t>What areas present the biggest opportunity for improvement?</w:t>
            </w:r>
          </w:p>
        </w:tc>
      </w:tr>
      <w:tr w:rsidR="00484788" w:rsidRPr="00387A9F" w14:paraId="02C7A8BB" w14:textId="77777777" w:rsidTr="00A32477">
        <w:trPr>
          <w:trHeight w:val="131"/>
        </w:trPr>
        <w:tc>
          <w:tcPr>
            <w:tcW w:w="9464" w:type="dxa"/>
            <w:gridSpan w:val="2"/>
          </w:tcPr>
          <w:p w14:paraId="36735D1B" w14:textId="5EEF64D3" w:rsidR="00484788" w:rsidRPr="00D06880" w:rsidRDefault="00484788" w:rsidP="00484788">
            <w:pPr>
              <w:pStyle w:val="Pa0"/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Style w:val="A13"/>
                <w:rFonts w:ascii="Arial" w:hAnsi="Arial" w:cs="Arial"/>
                <w:sz w:val="24"/>
                <w:szCs w:val="24"/>
              </w:rPr>
              <w:t>Where can you have early success that will help guide the work?</w:t>
            </w:r>
          </w:p>
        </w:tc>
      </w:tr>
      <w:tr w:rsidR="00484788" w:rsidRPr="00387A9F" w14:paraId="74AC8DD9" w14:textId="77777777" w:rsidTr="00A32477">
        <w:trPr>
          <w:trHeight w:val="245"/>
        </w:trPr>
        <w:tc>
          <w:tcPr>
            <w:tcW w:w="9464" w:type="dxa"/>
            <w:gridSpan w:val="2"/>
          </w:tcPr>
          <w:p w14:paraId="40A0D232" w14:textId="77777777" w:rsidR="00484788" w:rsidRPr="00D06880" w:rsidRDefault="00484788" w:rsidP="00484788">
            <w:pPr>
              <w:pStyle w:val="Pa0"/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Style w:val="A13"/>
                <w:rFonts w:ascii="Arial" w:hAnsi="Arial" w:cs="Arial"/>
                <w:sz w:val="24"/>
                <w:szCs w:val="24"/>
              </w:rPr>
              <w:t>Do you have formal leadership support for improving your team’s safety culture?</w:t>
            </w:r>
          </w:p>
        </w:tc>
      </w:tr>
      <w:tr w:rsidR="00484788" w:rsidRPr="00387A9F" w14:paraId="6C2EB05D" w14:textId="77777777" w:rsidTr="00A32477">
        <w:trPr>
          <w:trHeight w:val="245"/>
        </w:trPr>
        <w:tc>
          <w:tcPr>
            <w:tcW w:w="9464" w:type="dxa"/>
            <w:gridSpan w:val="2"/>
          </w:tcPr>
          <w:p w14:paraId="1ACAABD4" w14:textId="77777777" w:rsidR="00484788" w:rsidRPr="00D06880" w:rsidRDefault="00484788" w:rsidP="00484788">
            <w:pPr>
              <w:pStyle w:val="Pa0"/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Style w:val="A13"/>
                <w:rFonts w:ascii="Arial" w:hAnsi="Arial" w:cs="Arial"/>
                <w:sz w:val="24"/>
                <w:szCs w:val="24"/>
              </w:rPr>
              <w:t>Do you have informal leadership support for improving your team’s safety culture?</w:t>
            </w:r>
          </w:p>
        </w:tc>
      </w:tr>
      <w:tr w:rsidR="00484788" w:rsidRPr="00387A9F" w14:paraId="2C94D8A8" w14:textId="77777777" w:rsidTr="00A32477">
        <w:trPr>
          <w:trHeight w:val="131"/>
        </w:trPr>
        <w:tc>
          <w:tcPr>
            <w:tcW w:w="9464" w:type="dxa"/>
            <w:gridSpan w:val="2"/>
          </w:tcPr>
          <w:p w14:paraId="5630E382" w14:textId="77777777" w:rsidR="00484788" w:rsidRPr="00D06880" w:rsidRDefault="00484788" w:rsidP="00484788">
            <w:pPr>
              <w:pStyle w:val="Pa0"/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Style w:val="A13"/>
                <w:rFonts w:ascii="Arial" w:hAnsi="Arial" w:cs="Arial"/>
                <w:sz w:val="24"/>
                <w:szCs w:val="24"/>
              </w:rPr>
              <w:t>Are you encouraged to report issues related to patient safety?</w:t>
            </w:r>
          </w:p>
        </w:tc>
      </w:tr>
      <w:tr w:rsidR="00484788" w:rsidRPr="00387A9F" w14:paraId="2535D0DB" w14:textId="77777777" w:rsidTr="00A32477">
        <w:trPr>
          <w:trHeight w:val="245"/>
        </w:trPr>
        <w:tc>
          <w:tcPr>
            <w:tcW w:w="9464" w:type="dxa"/>
            <w:gridSpan w:val="2"/>
          </w:tcPr>
          <w:p w14:paraId="6548641E" w14:textId="77777777" w:rsidR="00484788" w:rsidRPr="00D06880" w:rsidRDefault="00484788" w:rsidP="00484788">
            <w:pPr>
              <w:pStyle w:val="Pa0"/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Style w:val="A13"/>
                <w:rFonts w:ascii="Arial" w:hAnsi="Arial" w:cs="Arial"/>
                <w:sz w:val="24"/>
                <w:szCs w:val="24"/>
              </w:rPr>
              <w:t xml:space="preserve">Do you feel safe speaking up if you see or hear something that concerns you? </w:t>
            </w:r>
          </w:p>
        </w:tc>
      </w:tr>
      <w:tr w:rsidR="00484788" w:rsidRPr="00387A9F" w14:paraId="60171591" w14:textId="77777777" w:rsidTr="00A32477">
        <w:trPr>
          <w:trHeight w:val="245"/>
        </w:trPr>
        <w:tc>
          <w:tcPr>
            <w:tcW w:w="9464" w:type="dxa"/>
            <w:gridSpan w:val="2"/>
          </w:tcPr>
          <w:p w14:paraId="1C9A2200" w14:textId="77777777" w:rsidR="00484788" w:rsidRPr="00D06880" w:rsidRDefault="00484788" w:rsidP="00484788">
            <w:pPr>
              <w:pStyle w:val="Pa0"/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Style w:val="A13"/>
                <w:rFonts w:ascii="Arial" w:hAnsi="Arial" w:cs="Arial"/>
                <w:sz w:val="24"/>
                <w:szCs w:val="24"/>
              </w:rPr>
              <w:t>Is it easy to ask questions if there is something you don’t understand?</w:t>
            </w:r>
          </w:p>
        </w:tc>
      </w:tr>
      <w:tr w:rsidR="00484788" w:rsidRPr="00387A9F" w14:paraId="429BDFDB" w14:textId="77777777" w:rsidTr="00A32477">
        <w:trPr>
          <w:trHeight w:val="359"/>
        </w:trPr>
        <w:tc>
          <w:tcPr>
            <w:tcW w:w="9464" w:type="dxa"/>
            <w:gridSpan w:val="2"/>
          </w:tcPr>
          <w:p w14:paraId="70A34506" w14:textId="77777777" w:rsidR="00484788" w:rsidRPr="00D06880" w:rsidRDefault="00484788" w:rsidP="00484788">
            <w:pPr>
              <w:pStyle w:val="Pa0"/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Style w:val="A13"/>
                <w:rFonts w:ascii="Arial" w:hAnsi="Arial" w:cs="Arial"/>
                <w:sz w:val="24"/>
                <w:szCs w:val="24"/>
              </w:rPr>
              <w:t>How is information shared in your work area? Is it posted or introduced in staff meetings? or given to a few people who pass it on?</w:t>
            </w:r>
            <w:bookmarkStart w:id="1" w:name="_GoBack"/>
            <w:bookmarkEnd w:id="1"/>
          </w:p>
        </w:tc>
      </w:tr>
      <w:tr w:rsidR="00484788" w:rsidRPr="00387A9F" w14:paraId="01B02107" w14:textId="77777777" w:rsidTr="00A32477">
        <w:trPr>
          <w:gridAfter w:val="1"/>
          <w:wAfter w:w="142" w:type="dxa"/>
          <w:trHeight w:val="245"/>
        </w:trPr>
        <w:tc>
          <w:tcPr>
            <w:tcW w:w="9322" w:type="dxa"/>
          </w:tcPr>
          <w:p w14:paraId="70E7A4F4" w14:textId="77777777" w:rsidR="00484788" w:rsidRPr="00D06880" w:rsidRDefault="00484788" w:rsidP="0048478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Fonts w:ascii="Arial" w:hAnsi="Arial" w:cs="Arial"/>
                <w:color w:val="000000"/>
              </w:rPr>
              <w:t xml:space="preserve">How do people respond to near-misses and errors in your work area? </w:t>
            </w:r>
          </w:p>
        </w:tc>
      </w:tr>
      <w:tr w:rsidR="00484788" w:rsidRPr="00387A9F" w14:paraId="7175DA0B" w14:textId="77777777" w:rsidTr="00A32477">
        <w:trPr>
          <w:gridAfter w:val="1"/>
          <w:wAfter w:w="142" w:type="dxa"/>
          <w:trHeight w:val="245"/>
        </w:trPr>
        <w:tc>
          <w:tcPr>
            <w:tcW w:w="9322" w:type="dxa"/>
          </w:tcPr>
          <w:p w14:paraId="5CEFAABC" w14:textId="77777777" w:rsidR="00484788" w:rsidRPr="00D06880" w:rsidRDefault="00484788" w:rsidP="0048478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Fonts w:ascii="Arial" w:hAnsi="Arial" w:cs="Arial"/>
                <w:color w:val="000000"/>
              </w:rPr>
              <w:t>Do you discuss past events and work to prevent the same thing from happening again?</w:t>
            </w:r>
          </w:p>
        </w:tc>
      </w:tr>
      <w:tr w:rsidR="00484788" w:rsidRPr="00387A9F" w14:paraId="585CDB85" w14:textId="77777777" w:rsidTr="00A32477">
        <w:trPr>
          <w:gridAfter w:val="1"/>
          <w:wAfter w:w="142" w:type="dxa"/>
          <w:trHeight w:val="245"/>
        </w:trPr>
        <w:tc>
          <w:tcPr>
            <w:tcW w:w="9322" w:type="dxa"/>
          </w:tcPr>
          <w:p w14:paraId="513AD07B" w14:textId="77777777" w:rsidR="00484788" w:rsidRPr="00D06880" w:rsidRDefault="00484788" w:rsidP="0048478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Fonts w:ascii="Arial" w:hAnsi="Arial" w:cs="Arial"/>
                <w:color w:val="000000"/>
              </w:rPr>
              <w:t>How does your team manage disagreement? Do you work together to solve problems?</w:t>
            </w:r>
          </w:p>
        </w:tc>
      </w:tr>
      <w:tr w:rsidR="00484788" w:rsidRPr="00387A9F" w14:paraId="279007B7" w14:textId="77777777" w:rsidTr="00A32477">
        <w:trPr>
          <w:gridAfter w:val="1"/>
          <w:wAfter w:w="142" w:type="dxa"/>
          <w:trHeight w:val="131"/>
        </w:trPr>
        <w:tc>
          <w:tcPr>
            <w:tcW w:w="9322" w:type="dxa"/>
          </w:tcPr>
          <w:p w14:paraId="7D5E592D" w14:textId="77777777" w:rsidR="00484788" w:rsidRPr="00D06880" w:rsidRDefault="00484788" w:rsidP="0048478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Fonts w:ascii="Arial" w:hAnsi="Arial" w:cs="Arial"/>
                <w:color w:val="000000"/>
              </w:rPr>
              <w:t>What do you do to welcome new team members?</w:t>
            </w:r>
          </w:p>
        </w:tc>
      </w:tr>
      <w:tr w:rsidR="00484788" w:rsidRPr="00387A9F" w14:paraId="0C2384BB" w14:textId="77777777" w:rsidTr="00A32477">
        <w:trPr>
          <w:gridAfter w:val="1"/>
          <w:wAfter w:w="142" w:type="dxa"/>
          <w:trHeight w:val="245"/>
        </w:trPr>
        <w:tc>
          <w:tcPr>
            <w:tcW w:w="9322" w:type="dxa"/>
          </w:tcPr>
          <w:p w14:paraId="5B84AE67" w14:textId="77777777" w:rsidR="00484788" w:rsidRPr="00D06880" w:rsidRDefault="00484788" w:rsidP="0048478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Fonts w:ascii="Arial" w:hAnsi="Arial" w:cs="Arial"/>
                <w:color w:val="000000"/>
              </w:rPr>
              <w:t>When you and your team have had a challenging but rewarding day, how do you celebrate or acknowledge a job well done?</w:t>
            </w:r>
          </w:p>
        </w:tc>
      </w:tr>
      <w:tr w:rsidR="00484788" w:rsidRPr="00387A9F" w14:paraId="40F963B6" w14:textId="77777777" w:rsidTr="00A32477">
        <w:trPr>
          <w:gridAfter w:val="1"/>
          <w:wAfter w:w="142" w:type="dxa"/>
          <w:trHeight w:val="131"/>
        </w:trPr>
        <w:tc>
          <w:tcPr>
            <w:tcW w:w="9322" w:type="dxa"/>
          </w:tcPr>
          <w:p w14:paraId="49A7AF35" w14:textId="77777777" w:rsidR="00484788" w:rsidRPr="00D06880" w:rsidRDefault="00484788" w:rsidP="0048478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Fonts w:ascii="Arial" w:hAnsi="Arial" w:cs="Arial"/>
                <w:color w:val="000000"/>
              </w:rPr>
              <w:t xml:space="preserve">What helps you to do your best work? </w:t>
            </w:r>
          </w:p>
        </w:tc>
      </w:tr>
      <w:tr w:rsidR="00484788" w:rsidRPr="00387A9F" w14:paraId="6EA02B84" w14:textId="77777777" w:rsidTr="00A32477">
        <w:trPr>
          <w:gridAfter w:val="1"/>
          <w:wAfter w:w="142" w:type="dxa"/>
          <w:trHeight w:val="245"/>
        </w:trPr>
        <w:tc>
          <w:tcPr>
            <w:tcW w:w="9322" w:type="dxa"/>
          </w:tcPr>
          <w:p w14:paraId="3A7326B1" w14:textId="77777777" w:rsidR="00484788" w:rsidRPr="00D06880" w:rsidRDefault="00484788" w:rsidP="0048478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D06880">
              <w:rPr>
                <w:rFonts w:ascii="Arial" w:hAnsi="Arial" w:cs="Arial"/>
                <w:color w:val="000000"/>
              </w:rPr>
              <w:t>How do things like stress and workload affect your work? Do others share the workload and help each other out?</w:t>
            </w:r>
          </w:p>
        </w:tc>
      </w:tr>
    </w:tbl>
    <w:p w14:paraId="11B25148" w14:textId="77777777" w:rsidR="00484788" w:rsidRDefault="00484788" w:rsidP="00484788">
      <w:pPr>
        <w:pStyle w:val="BodyText"/>
        <w:spacing w:line="276" w:lineRule="auto"/>
        <w:rPr>
          <w:rFonts w:cstheme="minorHAnsi"/>
          <w:szCs w:val="22"/>
        </w:rPr>
      </w:pPr>
    </w:p>
    <w:p w14:paraId="00E4E10C" w14:textId="77777777" w:rsidR="00484788" w:rsidRDefault="00484788" w:rsidP="00484788">
      <w:pPr>
        <w:pStyle w:val="BodyText"/>
        <w:spacing w:line="276" w:lineRule="auto"/>
        <w:rPr>
          <w:rFonts w:cstheme="minorHAnsi"/>
          <w:szCs w:val="22"/>
        </w:rPr>
      </w:pPr>
    </w:p>
    <w:p w14:paraId="679A2B13" w14:textId="77777777" w:rsidR="00484788" w:rsidRDefault="00484788" w:rsidP="00484788">
      <w:pPr>
        <w:pStyle w:val="BodyText"/>
        <w:spacing w:line="276" w:lineRule="auto"/>
        <w:rPr>
          <w:rFonts w:cstheme="minorHAnsi"/>
          <w:szCs w:val="22"/>
        </w:rPr>
      </w:pPr>
    </w:p>
    <w:p w14:paraId="7C2B27EF" w14:textId="77777777" w:rsidR="00484788" w:rsidRDefault="00484788" w:rsidP="00484788">
      <w:pPr>
        <w:pStyle w:val="BodyText"/>
        <w:spacing w:line="276" w:lineRule="auto"/>
        <w:rPr>
          <w:rFonts w:cstheme="minorHAnsi"/>
          <w:szCs w:val="22"/>
        </w:rPr>
      </w:pPr>
    </w:p>
    <w:p w14:paraId="1EA7FA3B" w14:textId="77777777" w:rsidR="00484788" w:rsidRPr="00D06880" w:rsidRDefault="00484788" w:rsidP="00484788">
      <w:pPr>
        <w:pStyle w:val="BodyText"/>
        <w:spacing w:line="276" w:lineRule="auto"/>
        <w:rPr>
          <w:rFonts w:ascii="Arial" w:hAnsi="Arial" w:cs="Arial"/>
          <w:szCs w:val="22"/>
        </w:rPr>
      </w:pPr>
    </w:p>
    <w:p w14:paraId="2D376D65" w14:textId="69179420" w:rsidR="00484788" w:rsidRDefault="00484788" w:rsidP="00484788">
      <w:pPr>
        <w:rPr>
          <w:sz w:val="22"/>
          <w:szCs w:val="22"/>
        </w:rPr>
      </w:pPr>
      <w:r w:rsidRPr="00D06880">
        <w:rPr>
          <w:rStyle w:val="FootnoteReference"/>
          <w:rFonts w:ascii="Arial" w:hAnsi="Arial" w:cs="Arial"/>
          <w:sz w:val="18"/>
          <w:szCs w:val="18"/>
        </w:rPr>
        <w:footnoteRef/>
      </w:r>
      <w:r w:rsidRPr="00D06880">
        <w:rPr>
          <w:rFonts w:ascii="Arial" w:hAnsi="Arial" w:cs="Arial"/>
          <w:sz w:val="18"/>
          <w:szCs w:val="18"/>
          <w:vertAlign w:val="superscript"/>
        </w:rPr>
        <w:t>0</w:t>
      </w:r>
      <w:r w:rsidRPr="00D06880">
        <w:rPr>
          <w:rFonts w:ascii="Arial" w:hAnsi="Arial" w:cs="Arial"/>
          <w:sz w:val="18"/>
          <w:szCs w:val="18"/>
        </w:rPr>
        <w:t xml:space="preserve"> BC Patient Safety &amp; Quality Council, Culture Change Toolbox </w:t>
      </w:r>
      <w:hyperlink r:id="rId10" w:history="1">
        <w:r w:rsidRPr="00D06880">
          <w:rPr>
            <w:rStyle w:val="Hyperlink"/>
            <w:rFonts w:ascii="Arial" w:hAnsi="Arial" w:cs="Arial"/>
            <w:sz w:val="18"/>
            <w:szCs w:val="18"/>
          </w:rPr>
          <w:t>https://bcpsqc.ca/resource/culture-change-toolbox/</w:t>
        </w:r>
      </w:hyperlink>
    </w:p>
    <w:p w14:paraId="63DA1E4E" w14:textId="77777777" w:rsidR="00155B86" w:rsidRPr="00484788" w:rsidRDefault="00155B86" w:rsidP="00484788"/>
    <w:sectPr w:rsidR="00155B86" w:rsidRPr="0048478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2A07" w14:textId="77777777" w:rsidR="006404A1" w:rsidRDefault="006404A1" w:rsidP="00EC51DD">
      <w:r>
        <w:separator/>
      </w:r>
    </w:p>
  </w:endnote>
  <w:endnote w:type="continuationSeparator" w:id="0">
    <w:p w14:paraId="1E860765" w14:textId="77777777" w:rsidR="006404A1" w:rsidRDefault="006404A1" w:rsidP="00EC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right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 Sans Bold">
    <w:altName w:val="Alright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NPL H+ Alright Sans">
    <w:altName w:val="ADNPL H+ Alrigh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6C5E" w14:textId="6EA04E5D" w:rsidR="00EC51DD" w:rsidRDefault="00484788">
    <w:pPr>
      <w:pStyle w:val="Footer"/>
    </w:pPr>
    <w:r>
      <w:rPr>
        <w:noProof/>
        <w:color w:val="002664"/>
        <w:sz w:val="3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B8301" wp14:editId="3D8F9401">
              <wp:simplePos x="0" y="0"/>
              <wp:positionH relativeFrom="column">
                <wp:posOffset>2181225</wp:posOffset>
              </wp:positionH>
              <wp:positionV relativeFrom="paragraph">
                <wp:posOffset>1905</wp:posOffset>
              </wp:positionV>
              <wp:extent cx="4229100" cy="273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35F193" w14:textId="2C8F17B0" w:rsidR="00EC51DD" w:rsidRPr="00D06880" w:rsidRDefault="00EC51D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0688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SAQ Survey – </w:t>
                          </w:r>
                          <w:r w:rsidR="00484788" w:rsidRPr="00D0688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What to consider before undertaking safety cu</w:t>
                          </w:r>
                          <w:r w:rsidR="0065328B" w:rsidRPr="00D0688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lture</w:t>
                          </w:r>
                          <w:r w:rsidRPr="00D0688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. March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B8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1.75pt;margin-top:.15pt;width:33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" fillcolor="white [3201]" stroked="f" strokeweight=".5pt">
              <v:textbox>
                <w:txbxContent>
                  <w:p w14:paraId="0D35F193" w14:textId="2C8F17B0" w:rsidR="00EC51DD" w:rsidRPr="00D06880" w:rsidRDefault="00EC51DD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0688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SAQ Survey – </w:t>
                    </w:r>
                    <w:r w:rsidR="00484788" w:rsidRPr="00D0688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What to consider before undertaking safety cu</w:t>
                    </w:r>
                    <w:r w:rsidR="0065328B" w:rsidRPr="00D0688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lture</w:t>
                    </w:r>
                    <w:r w:rsidRPr="00D0688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. March 2020</w:t>
                    </w:r>
                  </w:p>
                </w:txbxContent>
              </v:textbox>
            </v:shape>
          </w:pict>
        </mc:Fallback>
      </mc:AlternateContent>
    </w:r>
    <w:r w:rsidR="00EC51DD">
      <w:rPr>
        <w:noProof/>
        <w:color w:val="002664"/>
        <w:sz w:val="36"/>
        <w:lang w:eastAsia="en-AU"/>
      </w:rPr>
      <w:drawing>
        <wp:anchor distT="0" distB="0" distL="114300" distR="114300" simplePos="0" relativeHeight="251658240" behindDoc="0" locked="0" layoutInCell="1" allowOverlap="1" wp14:anchorId="00E327EB" wp14:editId="4B8848C5">
          <wp:simplePos x="0" y="0"/>
          <wp:positionH relativeFrom="column">
            <wp:posOffset>-342900</wp:posOffset>
          </wp:positionH>
          <wp:positionV relativeFrom="paragraph">
            <wp:posOffset>-433070</wp:posOffset>
          </wp:positionV>
          <wp:extent cx="2016261" cy="698144"/>
          <wp:effectExtent l="0" t="0" r="3175" b="698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CEC &amp; NSW Gov co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261" cy="698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0254" w14:textId="77777777" w:rsidR="006404A1" w:rsidRDefault="006404A1" w:rsidP="00EC51DD">
      <w:r>
        <w:separator/>
      </w:r>
    </w:p>
  </w:footnote>
  <w:footnote w:type="continuationSeparator" w:id="0">
    <w:p w14:paraId="27DAB392" w14:textId="77777777" w:rsidR="006404A1" w:rsidRDefault="006404A1" w:rsidP="00EC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Toc43805688"/>
  <w:p w14:paraId="13C115B8" w14:textId="4FCDABF2" w:rsidR="005C245F" w:rsidRDefault="001158EA" w:rsidP="00EC51DD">
    <w:pPr>
      <w:pStyle w:val="Heading1"/>
      <w:pBdr>
        <w:bottom w:val="single" w:sz="4" w:space="1" w:color="80B3B3"/>
      </w:pBdr>
      <w:jc w:val="center"/>
      <w:rPr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4A3DE1" wp14:editId="4ED19D6C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671600" cy="1695450"/>
              <wp:effectExtent l="0" t="0" r="571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1600" cy="1695450"/>
                        <a:chOff x="0" y="0"/>
                        <a:chExt cx="7671600" cy="1695450"/>
                      </a:xfrm>
                    </wpg:grpSpPr>
                    <wps:wsp>
                      <wps:cNvPr id="3074" name="Freeform 2">
                        <a:extLst>
                          <a:ext uri="{FF2B5EF4-FFF2-40B4-BE49-F238E27FC236}">
                            <a16:creationId xmlns:a16="http://schemas.microsoft.com/office/drawing/2014/main" id="{62BA9852-0812-2049-8A42-8F75A31A095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600" cy="1695450"/>
                        </a:xfrm>
                        <a:custGeom>
                          <a:avLst/>
                          <a:gdLst>
                            <a:gd name="T0" fmla="*/ 21307 w 21308"/>
                            <a:gd name="T1" fmla="*/ 5640 h 5641"/>
                            <a:gd name="T2" fmla="*/ 21307 w 21308"/>
                            <a:gd name="T3" fmla="*/ 2268 h 5641"/>
                            <a:gd name="T4" fmla="*/ 21307 w 21308"/>
                            <a:gd name="T5" fmla="*/ 2268 h 5641"/>
                            <a:gd name="T6" fmla="*/ 20883 w 21308"/>
                            <a:gd name="T7" fmla="*/ 1960 h 5641"/>
                            <a:gd name="T8" fmla="*/ 20442 w 21308"/>
                            <a:gd name="T9" fmla="*/ 1659 h 5641"/>
                            <a:gd name="T10" fmla="*/ 19992 w 21308"/>
                            <a:gd name="T11" fmla="*/ 1368 h 5641"/>
                            <a:gd name="T12" fmla="*/ 19534 w 21308"/>
                            <a:gd name="T13" fmla="*/ 1077 h 5641"/>
                            <a:gd name="T14" fmla="*/ 19057 w 21308"/>
                            <a:gd name="T15" fmla="*/ 794 h 5641"/>
                            <a:gd name="T16" fmla="*/ 18572 w 21308"/>
                            <a:gd name="T17" fmla="*/ 530 h 5641"/>
                            <a:gd name="T18" fmla="*/ 18087 w 21308"/>
                            <a:gd name="T19" fmla="*/ 265 h 5641"/>
                            <a:gd name="T20" fmla="*/ 17584 w 21308"/>
                            <a:gd name="T21" fmla="*/ 0 h 5641"/>
                            <a:gd name="T22" fmla="*/ 0 w 21308"/>
                            <a:gd name="T23" fmla="*/ 0 h 5641"/>
                            <a:gd name="T24" fmla="*/ 0 w 21308"/>
                            <a:gd name="T25" fmla="*/ 3937 h 5641"/>
                            <a:gd name="T26" fmla="*/ 0 w 21308"/>
                            <a:gd name="T27" fmla="*/ 3937 h 5641"/>
                            <a:gd name="T28" fmla="*/ 715 w 21308"/>
                            <a:gd name="T29" fmla="*/ 3866 h 5641"/>
                            <a:gd name="T30" fmla="*/ 1429 w 21308"/>
                            <a:gd name="T31" fmla="*/ 3795 h 5641"/>
                            <a:gd name="T32" fmla="*/ 2144 w 21308"/>
                            <a:gd name="T33" fmla="*/ 3742 h 5641"/>
                            <a:gd name="T34" fmla="*/ 2859 w 21308"/>
                            <a:gd name="T35" fmla="*/ 3698 h 5641"/>
                            <a:gd name="T36" fmla="*/ 3573 w 21308"/>
                            <a:gd name="T37" fmla="*/ 3654 h 5641"/>
                            <a:gd name="T38" fmla="*/ 4279 w 21308"/>
                            <a:gd name="T39" fmla="*/ 3628 h 5641"/>
                            <a:gd name="T40" fmla="*/ 4985 w 21308"/>
                            <a:gd name="T41" fmla="*/ 3601 h 5641"/>
                            <a:gd name="T42" fmla="*/ 5682 w 21308"/>
                            <a:gd name="T43" fmla="*/ 3592 h 5641"/>
                            <a:gd name="T44" fmla="*/ 6388 w 21308"/>
                            <a:gd name="T45" fmla="*/ 3584 h 5641"/>
                            <a:gd name="T46" fmla="*/ 7085 w 21308"/>
                            <a:gd name="T47" fmla="*/ 3584 h 5641"/>
                            <a:gd name="T48" fmla="*/ 7782 w 21308"/>
                            <a:gd name="T49" fmla="*/ 3592 h 5641"/>
                            <a:gd name="T50" fmla="*/ 8470 w 21308"/>
                            <a:gd name="T51" fmla="*/ 3610 h 5641"/>
                            <a:gd name="T52" fmla="*/ 9158 w 21308"/>
                            <a:gd name="T53" fmla="*/ 3636 h 5641"/>
                            <a:gd name="T54" fmla="*/ 9838 w 21308"/>
                            <a:gd name="T55" fmla="*/ 3672 h 5641"/>
                            <a:gd name="T56" fmla="*/ 10517 w 21308"/>
                            <a:gd name="T57" fmla="*/ 3716 h 5641"/>
                            <a:gd name="T58" fmla="*/ 11196 w 21308"/>
                            <a:gd name="T59" fmla="*/ 3760 h 5641"/>
                            <a:gd name="T60" fmla="*/ 11866 w 21308"/>
                            <a:gd name="T61" fmla="*/ 3822 h 5641"/>
                            <a:gd name="T62" fmla="*/ 12537 w 21308"/>
                            <a:gd name="T63" fmla="*/ 3884 h 5641"/>
                            <a:gd name="T64" fmla="*/ 13198 w 21308"/>
                            <a:gd name="T65" fmla="*/ 3963 h 5641"/>
                            <a:gd name="T66" fmla="*/ 13851 w 21308"/>
                            <a:gd name="T67" fmla="*/ 4042 h 5641"/>
                            <a:gd name="T68" fmla="*/ 14504 w 21308"/>
                            <a:gd name="T69" fmla="*/ 4131 h 5641"/>
                            <a:gd name="T70" fmla="*/ 15157 w 21308"/>
                            <a:gd name="T71" fmla="*/ 4228 h 5641"/>
                            <a:gd name="T72" fmla="*/ 15801 w 21308"/>
                            <a:gd name="T73" fmla="*/ 4334 h 5641"/>
                            <a:gd name="T74" fmla="*/ 16437 w 21308"/>
                            <a:gd name="T75" fmla="*/ 4448 h 5641"/>
                            <a:gd name="T76" fmla="*/ 17063 w 21308"/>
                            <a:gd name="T77" fmla="*/ 4572 h 5641"/>
                            <a:gd name="T78" fmla="*/ 17689 w 21308"/>
                            <a:gd name="T79" fmla="*/ 4696 h 5641"/>
                            <a:gd name="T80" fmla="*/ 18307 w 21308"/>
                            <a:gd name="T81" fmla="*/ 4837 h 5641"/>
                            <a:gd name="T82" fmla="*/ 18925 w 21308"/>
                            <a:gd name="T83" fmla="*/ 4978 h 5641"/>
                            <a:gd name="T84" fmla="*/ 19534 w 21308"/>
                            <a:gd name="T85" fmla="*/ 5137 h 5641"/>
                            <a:gd name="T86" fmla="*/ 20134 w 21308"/>
                            <a:gd name="T87" fmla="*/ 5296 h 5641"/>
                            <a:gd name="T88" fmla="*/ 20725 w 21308"/>
                            <a:gd name="T89" fmla="*/ 5463 h 5641"/>
                            <a:gd name="T90" fmla="*/ 21307 w 21308"/>
                            <a:gd name="T91" fmla="*/ 5640 h 5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308" h="5641">
                              <a:moveTo>
                                <a:pt x="21307" y="5640"/>
                              </a:moveTo>
                              <a:lnTo>
                                <a:pt x="21307" y="2268"/>
                              </a:lnTo>
                              <a:lnTo>
                                <a:pt x="21307" y="2268"/>
                              </a:lnTo>
                              <a:lnTo>
                                <a:pt x="20883" y="1960"/>
                              </a:lnTo>
                              <a:lnTo>
                                <a:pt x="20442" y="1659"/>
                              </a:lnTo>
                              <a:lnTo>
                                <a:pt x="19992" y="1368"/>
                              </a:lnTo>
                              <a:lnTo>
                                <a:pt x="19534" y="1077"/>
                              </a:lnTo>
                              <a:lnTo>
                                <a:pt x="19057" y="794"/>
                              </a:lnTo>
                              <a:lnTo>
                                <a:pt x="18572" y="530"/>
                              </a:lnTo>
                              <a:lnTo>
                                <a:pt x="18087" y="265"/>
                              </a:lnTo>
                              <a:lnTo>
                                <a:pt x="17584" y="0"/>
                              </a:lnTo>
                              <a:lnTo>
                                <a:pt x="0" y="0"/>
                              </a:lnTo>
                              <a:lnTo>
                                <a:pt x="0" y="3937"/>
                              </a:lnTo>
                              <a:lnTo>
                                <a:pt x="0" y="3937"/>
                              </a:lnTo>
                              <a:lnTo>
                                <a:pt x="715" y="3866"/>
                              </a:lnTo>
                              <a:lnTo>
                                <a:pt x="1429" y="3795"/>
                              </a:lnTo>
                              <a:lnTo>
                                <a:pt x="2144" y="3742"/>
                              </a:lnTo>
                              <a:lnTo>
                                <a:pt x="2859" y="3698"/>
                              </a:lnTo>
                              <a:lnTo>
                                <a:pt x="3573" y="3654"/>
                              </a:lnTo>
                              <a:lnTo>
                                <a:pt x="4279" y="3628"/>
                              </a:lnTo>
                              <a:lnTo>
                                <a:pt x="4985" y="3601"/>
                              </a:lnTo>
                              <a:lnTo>
                                <a:pt x="5682" y="3592"/>
                              </a:lnTo>
                              <a:lnTo>
                                <a:pt x="6388" y="3584"/>
                              </a:lnTo>
                              <a:lnTo>
                                <a:pt x="7085" y="3584"/>
                              </a:lnTo>
                              <a:lnTo>
                                <a:pt x="7782" y="3592"/>
                              </a:lnTo>
                              <a:lnTo>
                                <a:pt x="8470" y="3610"/>
                              </a:lnTo>
                              <a:lnTo>
                                <a:pt x="9158" y="3636"/>
                              </a:lnTo>
                              <a:lnTo>
                                <a:pt x="9838" y="3672"/>
                              </a:lnTo>
                              <a:lnTo>
                                <a:pt x="10517" y="3716"/>
                              </a:lnTo>
                              <a:lnTo>
                                <a:pt x="11196" y="3760"/>
                              </a:lnTo>
                              <a:lnTo>
                                <a:pt x="11866" y="3822"/>
                              </a:lnTo>
                              <a:lnTo>
                                <a:pt x="12537" y="3884"/>
                              </a:lnTo>
                              <a:lnTo>
                                <a:pt x="13198" y="3963"/>
                              </a:lnTo>
                              <a:lnTo>
                                <a:pt x="13851" y="4042"/>
                              </a:lnTo>
                              <a:lnTo>
                                <a:pt x="14504" y="4131"/>
                              </a:lnTo>
                              <a:lnTo>
                                <a:pt x="15157" y="4228"/>
                              </a:lnTo>
                              <a:lnTo>
                                <a:pt x="15801" y="4334"/>
                              </a:lnTo>
                              <a:lnTo>
                                <a:pt x="16437" y="4448"/>
                              </a:lnTo>
                              <a:lnTo>
                                <a:pt x="17063" y="4572"/>
                              </a:lnTo>
                              <a:lnTo>
                                <a:pt x="17689" y="4696"/>
                              </a:lnTo>
                              <a:lnTo>
                                <a:pt x="18307" y="4837"/>
                              </a:lnTo>
                              <a:lnTo>
                                <a:pt x="18925" y="4978"/>
                              </a:lnTo>
                              <a:lnTo>
                                <a:pt x="19534" y="5137"/>
                              </a:lnTo>
                              <a:lnTo>
                                <a:pt x="20134" y="5296"/>
                              </a:lnTo>
                              <a:lnTo>
                                <a:pt x="20725" y="5463"/>
                              </a:lnTo>
                              <a:lnTo>
                                <a:pt x="21307" y="5640"/>
                              </a:lnTo>
                            </a:path>
                          </a:pathLst>
                        </a:custGeom>
                        <a:solidFill>
                          <a:srgbClr val="002664"/>
                        </a:solidFill>
                        <a:ln w="28575"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3075" name="Freeform 3">
                        <a:extLst>
                          <a:ext uri="{FF2B5EF4-FFF2-40B4-BE49-F238E27FC236}">
                            <a16:creationId xmlns:a16="http://schemas.microsoft.com/office/drawing/2014/main" id="{5CA795E9-9CEC-B145-B614-7D93D75F06E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210300" y="0"/>
                          <a:ext cx="1342390" cy="679245"/>
                        </a:xfrm>
                        <a:custGeom>
                          <a:avLst/>
                          <a:gdLst>
                            <a:gd name="T0" fmla="*/ 3732 w 3733"/>
                            <a:gd name="T1" fmla="*/ 0 h 2260"/>
                            <a:gd name="T2" fmla="*/ 0 w 3733"/>
                            <a:gd name="T3" fmla="*/ 0 h 2260"/>
                            <a:gd name="T4" fmla="*/ 0 w 3733"/>
                            <a:gd name="T5" fmla="*/ 0 h 2260"/>
                            <a:gd name="T6" fmla="*/ 503 w 3733"/>
                            <a:gd name="T7" fmla="*/ 256 h 2260"/>
                            <a:gd name="T8" fmla="*/ 997 w 3733"/>
                            <a:gd name="T9" fmla="*/ 521 h 2260"/>
                            <a:gd name="T10" fmla="*/ 1482 w 3733"/>
                            <a:gd name="T11" fmla="*/ 794 h 2260"/>
                            <a:gd name="T12" fmla="*/ 1950 w 3733"/>
                            <a:gd name="T13" fmla="*/ 1077 h 2260"/>
                            <a:gd name="T14" fmla="*/ 2409 w 3733"/>
                            <a:gd name="T15" fmla="*/ 1359 h 2260"/>
                            <a:gd name="T16" fmla="*/ 2859 w 3733"/>
                            <a:gd name="T17" fmla="*/ 1650 h 2260"/>
                            <a:gd name="T18" fmla="*/ 3300 w 3733"/>
                            <a:gd name="T19" fmla="*/ 1951 h 2260"/>
                            <a:gd name="T20" fmla="*/ 3732 w 3733"/>
                            <a:gd name="T21" fmla="*/ 2259 h 2260"/>
                            <a:gd name="T22" fmla="*/ 3732 w 3733"/>
                            <a:gd name="T23" fmla="*/ 0 h 2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3" h="2260">
                              <a:moveTo>
                                <a:pt x="3732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503" y="256"/>
                              </a:lnTo>
                              <a:lnTo>
                                <a:pt x="997" y="521"/>
                              </a:lnTo>
                              <a:lnTo>
                                <a:pt x="1482" y="794"/>
                              </a:lnTo>
                              <a:lnTo>
                                <a:pt x="1950" y="1077"/>
                              </a:lnTo>
                              <a:lnTo>
                                <a:pt x="2409" y="1359"/>
                              </a:lnTo>
                              <a:lnTo>
                                <a:pt x="2859" y="1650"/>
                              </a:lnTo>
                              <a:lnTo>
                                <a:pt x="3300" y="1951"/>
                              </a:lnTo>
                              <a:lnTo>
                                <a:pt x="3732" y="2259"/>
                              </a:lnTo>
                              <a:lnTo>
                                <a:pt x="3732" y="0"/>
                              </a:lnTo>
                            </a:path>
                          </a:pathLst>
                        </a:custGeom>
                        <a:solidFill>
                          <a:srgbClr val="405C8B"/>
                        </a:solidFill>
                        <a:ln>
                          <a:solidFill>
                            <a:srgbClr val="408C8C"/>
                          </a:solidFill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98D18D2" id="Group 5" o:spid="_x0000_s1026" style="position:absolute;margin-left:-1in;margin-top:-35.4pt;width:604.05pt;height:133.5pt;z-index:251664384" coordsize="76716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">
              <v:shape id="Freeform 2" o:spid="_x0000_s1027" style="position:absolute;width:76716;height:16954;visibility:visible;mso-wrap-style:none;v-text-anchor:middle" coordsize="21308,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" path="m21307,5640r,-3372l21307,2268r-424,-308l20442,1659r-450,-291l19534,1077,19057,794,18572,530,18087,265,17584,,,,,3937r,l715,3866r714,-71l2144,3742r715,-44l3573,3654r706,-26l4985,3601r697,-9l6388,3584r697,l7782,3592r688,18l9158,3636r680,36l10517,3716r679,44l11866,3822r671,62l13198,3963r653,79l14504,4131r653,97l15801,4334r636,114l17063,4572r626,124l18307,4837r618,141l19534,5137r600,159l20725,5463r582,177e" fillcolor="#002664" stroked="f" strokeweight="2.25pt">
                <v:path arrowok="t" o:connecttype="custom" o:connectlocs="7671240,1695149;7671240,681666;7671240,681666;7518586,589094;7359811,498626;7197796,411164;7032900,323701;6861164,238643;6686548,159296;6511931,79648;6330834,0;0,0;0,1183298;0,1183298;257424,1161959;514488,1140619;771912,1124690;1029337,1111465;1286401,1098240;1540585,1090426;1794768,1082311;2045712,1079606;2299896,1077201;2550839,1077201;2801783,1079606;3049486,1085016;3297189,1092830;3542012,1103650;3786475,1116875;4030938,1130100;4272161,1148734;4513744,1167369;4751726,1191113;4986828,1214857;5221930,1241607;5457032,1270761;5688894,1302620;5917875,1336884;6143257,1374153;6368638,1411422;6591139,1453801;6813639,1496180;7032900,1543969;7248920,1591757;7461700,1641951;7671240,1695149" o:connectangles="0,0,0,0,0,0,0,0,0,0,0,0,0,0,0,0,0,0,0,0,0,0,0,0,0,0,0,0,0,0,0,0,0,0,0,0,0,0,0,0,0,0,0,0,0,0"/>
              </v:shape>
              <v:shape id="Freeform 3" o:spid="_x0000_s1028" style="position:absolute;left:62103;width:13423;height:6792;visibility:visible;mso-wrap-style:none;v-text-anchor:middle" coordsize="3733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" path="m3732,l,,,,503,256,997,521r485,273l1950,1077r459,282l2859,1650r441,301l3732,2259,3732,e" fillcolor="#405c8b" strokecolor="#408c8c">
                <v:path o:connecttype="custom" o:connectlocs="1342030,0;0,0;0,0;180879,76941;358522,156587;532928,238637;701222,323693;866278,408449;1028099,495909;1186683,586375;1342030,678944;1342030,0" o:connectangles="0,0,0,0,0,0,0,0,0,0,0,0"/>
              </v:shape>
            </v:group>
          </w:pict>
        </mc:Fallback>
      </mc:AlternateContent>
    </w:r>
    <w:r w:rsidR="001E775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0301AF" wp14:editId="465C920C">
              <wp:simplePos x="0" y="0"/>
              <wp:positionH relativeFrom="column">
                <wp:posOffset>-406400</wp:posOffset>
              </wp:positionH>
              <wp:positionV relativeFrom="paragraph">
                <wp:posOffset>-220980</wp:posOffset>
              </wp:positionV>
              <wp:extent cx="5765800" cy="673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9283B" w14:textId="717FBED5" w:rsidR="001E775B" w:rsidRPr="00D06880" w:rsidRDefault="001E775B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06880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</w:rPr>
                            <w:t>SAQ Survey – Questions to consider before undertaking a safety culture survey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301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2pt;margin-top:-17.4pt;width:454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" filled="f" stroked="f" strokeweight=".5pt">
              <v:textbox>
                <w:txbxContent>
                  <w:p w14:paraId="3FE9283B" w14:textId="717FBED5" w:rsidR="001E775B" w:rsidRPr="00D06880" w:rsidRDefault="001E775B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06880">
                      <w:rPr>
                        <w:rFonts w:ascii="Arial" w:hAnsi="Arial" w:cs="Arial"/>
                        <w:color w:val="FFFFFF" w:themeColor="background1"/>
                        <w:sz w:val="36"/>
                      </w:rPr>
                      <w:t>SAQ Survey – Questions to consider before undertaking a safety culture survey</w:t>
                    </w:r>
                  </w:p>
                </w:txbxContent>
              </v:textbox>
            </v:shape>
          </w:pict>
        </mc:Fallback>
      </mc:AlternateConten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58BD"/>
    <w:multiLevelType w:val="hybridMultilevel"/>
    <w:tmpl w:val="2464791A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05837"/>
    <w:multiLevelType w:val="hybridMultilevel"/>
    <w:tmpl w:val="FCA28E10"/>
    <w:lvl w:ilvl="0" w:tplc="A8E01DF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D73D7"/>
    <w:multiLevelType w:val="hybridMultilevel"/>
    <w:tmpl w:val="B8DA20AE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9121E"/>
    <w:multiLevelType w:val="hybridMultilevel"/>
    <w:tmpl w:val="5B8EAB8A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D044CC"/>
    <w:multiLevelType w:val="hybridMultilevel"/>
    <w:tmpl w:val="FA961592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A62F9"/>
    <w:multiLevelType w:val="hybridMultilevel"/>
    <w:tmpl w:val="531CE4E8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263118"/>
    <w:multiLevelType w:val="hybridMultilevel"/>
    <w:tmpl w:val="679A11A6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DD"/>
    <w:rsid w:val="00084BA2"/>
    <w:rsid w:val="001158EA"/>
    <w:rsid w:val="00155B86"/>
    <w:rsid w:val="001E775B"/>
    <w:rsid w:val="002B7679"/>
    <w:rsid w:val="0036772E"/>
    <w:rsid w:val="00387A9F"/>
    <w:rsid w:val="00484788"/>
    <w:rsid w:val="005C245F"/>
    <w:rsid w:val="006404A1"/>
    <w:rsid w:val="0065328B"/>
    <w:rsid w:val="00904D90"/>
    <w:rsid w:val="00C01135"/>
    <w:rsid w:val="00D06880"/>
    <w:rsid w:val="00D47322"/>
    <w:rsid w:val="00EC51D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BE1B3"/>
  <w15:chartTrackingRefBased/>
  <w15:docId w15:val="{D49514DC-41C8-4E9A-AA37-40333E79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4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4"/>
    <w:qFormat/>
    <w:rsid w:val="00EC51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EC51DD"/>
    <w:pPr>
      <w:keepLines/>
      <w:suppressAutoHyphens/>
      <w:spacing w:after="240"/>
      <w:outlineLvl w:val="0"/>
    </w:pPr>
    <w:rPr>
      <w:rFonts w:asciiTheme="majorHAnsi" w:eastAsiaTheme="majorEastAsia" w:hAnsiTheme="majorHAnsi" w:cstheme="majorBidi"/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C51DD"/>
    <w:rPr>
      <w:rFonts w:asciiTheme="majorHAnsi" w:eastAsiaTheme="majorEastAsia" w:hAnsiTheme="majorHAnsi" w:cstheme="majorBidi"/>
      <w:color w:val="002664"/>
      <w:sz w:val="32"/>
      <w:szCs w:val="32"/>
    </w:rPr>
  </w:style>
  <w:style w:type="paragraph" w:styleId="ListParagraph">
    <w:name w:val="List Paragraph"/>
    <w:aliases w:val="Recommendation,List Paragraph1,Bullet point"/>
    <w:basedOn w:val="Normal"/>
    <w:link w:val="ListParagraphChar"/>
    <w:uiPriority w:val="34"/>
    <w:qFormat/>
    <w:rsid w:val="00EC51DD"/>
    <w:pPr>
      <w:ind w:left="720"/>
      <w:contextualSpacing/>
    </w:pPr>
    <w:rPr>
      <w:rFonts w:ascii="Times New Roman" w:eastAsiaTheme="minorEastAsia" w:hAnsi="Times New Roman" w:cs="Times New Roman"/>
      <w:lang w:eastAsia="en-AU"/>
    </w:rPr>
  </w:style>
  <w:style w:type="table" w:styleId="PlainTable2">
    <w:name w:val="Plain Table 2"/>
    <w:basedOn w:val="TableNormal"/>
    <w:uiPriority w:val="42"/>
    <w:rsid w:val="00EC51D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Recommendation Char,List Paragraph1 Char,Bullet point Char"/>
    <w:basedOn w:val="DefaultParagraphFont"/>
    <w:link w:val="ListParagraph"/>
    <w:uiPriority w:val="34"/>
    <w:locked/>
    <w:rsid w:val="00EC51DD"/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GridTable4-Accent1">
    <w:name w:val="Grid Table 4 Accent 1"/>
    <w:basedOn w:val="TableNormal"/>
    <w:uiPriority w:val="49"/>
    <w:rsid w:val="00EC51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EC51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1D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DD"/>
    <w:rPr>
      <w:sz w:val="24"/>
      <w:szCs w:val="24"/>
    </w:rPr>
  </w:style>
  <w:style w:type="character" w:styleId="Hyperlink">
    <w:name w:val="Hyperlink"/>
    <w:basedOn w:val="DefaultParagraphFont"/>
    <w:uiPriority w:val="99"/>
    <w:rsid w:val="00484788"/>
    <w:rPr>
      <w:color w:val="0563C1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484788"/>
    <w:pPr>
      <w:autoSpaceDE w:val="0"/>
      <w:autoSpaceDN w:val="0"/>
      <w:adjustRightInd w:val="0"/>
      <w:spacing w:line="241" w:lineRule="atLeast"/>
    </w:pPr>
    <w:rPr>
      <w:rFonts w:ascii="Alright Sans Light" w:hAnsi="Alright Sans Light"/>
    </w:rPr>
  </w:style>
  <w:style w:type="character" w:styleId="FootnoteReference">
    <w:name w:val="footnote reference"/>
    <w:uiPriority w:val="99"/>
    <w:semiHidden/>
    <w:unhideWhenUsed/>
    <w:rsid w:val="00484788"/>
    <w:rPr>
      <w:vertAlign w:val="superscript"/>
    </w:rPr>
  </w:style>
  <w:style w:type="character" w:customStyle="1" w:styleId="A6">
    <w:name w:val="A6"/>
    <w:uiPriority w:val="99"/>
    <w:rsid w:val="00484788"/>
    <w:rPr>
      <w:rFonts w:cs="Alright Sans Bold"/>
      <w:color w:val="000000"/>
      <w:sz w:val="60"/>
      <w:szCs w:val="60"/>
    </w:rPr>
  </w:style>
  <w:style w:type="character" w:customStyle="1" w:styleId="A13">
    <w:name w:val="A13"/>
    <w:uiPriority w:val="99"/>
    <w:rsid w:val="00484788"/>
    <w:rPr>
      <w:rFonts w:ascii="ADNPL H+ Alright Sans" w:hAnsi="ADNPL H+ Alright Sans" w:cs="ADNPL H+ Alright Sans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cpsqc.ca/resource/culture-change-toolbo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3C4A8F3A9E048BADD7F854AC01A46" ma:contentTypeVersion="13" ma:contentTypeDescription="Create a new document." ma:contentTypeScope="" ma:versionID="2c5bdcf4053d82ac9b3a8d01f381d725">
  <xsd:schema xmlns:xsd="http://www.w3.org/2001/XMLSchema" xmlns:xs="http://www.w3.org/2001/XMLSchema" xmlns:p="http://schemas.microsoft.com/office/2006/metadata/properties" xmlns:ns3="34e6fe6e-4cd1-4f05-a46f-2053712a6899" xmlns:ns4="e3e76286-02e6-4162-b68a-e6a8dcceb204" targetNamespace="http://schemas.microsoft.com/office/2006/metadata/properties" ma:root="true" ma:fieldsID="ef3fa82b7888b60dae369ce49cd7ad01" ns3:_="" ns4:_="">
    <xsd:import namespace="34e6fe6e-4cd1-4f05-a46f-2053712a6899"/>
    <xsd:import namespace="e3e76286-02e6-4162-b68a-e6a8dcceb2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fe6e-4cd1-4f05-a46f-2053712a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76286-02e6-4162-b68a-e6a8dcceb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F184F-47EC-427F-A40D-FAF776E2F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68CF0-FB2C-4A1A-AF75-B7F339D14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99219-7052-45D5-B24A-37752ECF4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fe6e-4cd1-4f05-a46f-2053712a6899"/>
    <ds:schemaRef ds:uri="e3e76286-02e6-4162-b68a-e6a8dcce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consider before safety culture measurement</dc:title>
  <dc:subject/>
  <dc:creator>Bernadette King (Clinical Excellence Commission)</dc:creator>
  <cp:keywords/>
  <dc:description/>
  <cp:lastModifiedBy>Clinical Excellence Commission</cp:lastModifiedBy>
  <cp:revision>5</cp:revision>
  <dcterms:created xsi:type="dcterms:W3CDTF">2021-07-29T06:52:00Z</dcterms:created>
  <dcterms:modified xsi:type="dcterms:W3CDTF">2021-07-29T06:52:00Z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0x010100F633C4A8F3A9E048BADD7F854AC01A46</vt:lpwstr>
  </property>
</Properties>
</file>