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1FFE1" w14:textId="77777777" w:rsidR="00A04250" w:rsidRPr="003A28B8" w:rsidRDefault="00A04250" w:rsidP="003A28B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14:paraId="06724969" w14:textId="77777777" w:rsidR="003A28B8" w:rsidRPr="00756123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976FF7C" w14:textId="77777777" w:rsid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53416AF" w14:textId="77777777" w:rsid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A56FADD" w14:textId="77777777" w:rsid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5E2A81B" w14:textId="77777777" w:rsid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357FA03" w14:textId="77777777" w:rsid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11F15A4" w14:textId="77777777" w:rsid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08DF22C" w14:textId="77777777" w:rsidR="003A28B8" w:rsidRPr="00756123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090414E" w14:textId="77777777" w:rsidR="003A28B8" w:rsidRPr="001C6DA4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35680A9" w14:textId="7EB2D0DF" w:rsidR="00CA4401" w:rsidRPr="003A28B8" w:rsidRDefault="00CA36D5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C6DA4">
        <w:rPr>
          <w:rFonts w:ascii="Arial" w:hAnsi="Arial" w:cs="Arial"/>
          <w:color w:val="000000"/>
          <w:sz w:val="22"/>
          <w:szCs w:val="22"/>
        </w:rPr>
        <w:t xml:space="preserve">I, </w:t>
      </w:r>
      <w:r w:rsidRPr="001C6DA4">
        <w:rPr>
          <w:rFonts w:ascii="Arial" w:hAnsi="Arial" w:cs="Arial"/>
          <w:i/>
          <w:color w:val="000000"/>
          <w:sz w:val="22"/>
          <w:szCs w:val="22"/>
          <w:highlight w:val="yellow"/>
        </w:rPr>
        <w:t>(insert name of Chief Executive)</w:t>
      </w:r>
      <w:r w:rsidRPr="001C6DA4">
        <w:rPr>
          <w:rFonts w:ascii="Arial" w:hAnsi="Arial" w:cs="Arial"/>
          <w:color w:val="000000"/>
          <w:sz w:val="22"/>
          <w:szCs w:val="22"/>
        </w:rPr>
        <w:t>,</w:t>
      </w:r>
      <w:r w:rsidR="001C6DA4" w:rsidRPr="001C6D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6DA4">
        <w:rPr>
          <w:rFonts w:ascii="Arial" w:hAnsi="Arial" w:cs="Arial"/>
          <w:color w:val="000000"/>
          <w:sz w:val="22"/>
          <w:szCs w:val="22"/>
        </w:rPr>
        <w:t>i</w:t>
      </w:r>
      <w:r w:rsidR="00CA4401" w:rsidRPr="001C6DA4">
        <w:rPr>
          <w:rFonts w:ascii="Arial" w:hAnsi="Arial" w:cs="Arial"/>
          <w:color w:val="000000"/>
          <w:sz w:val="22"/>
          <w:szCs w:val="22"/>
        </w:rPr>
        <w:t>n accordance with</w:t>
      </w:r>
      <w:r w:rsidR="00CA4401" w:rsidRPr="003A28B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section 21G </w:t>
      </w:r>
      <w:r w:rsidR="00CA4401" w:rsidRPr="003A28B8">
        <w:rPr>
          <w:rFonts w:ascii="Arial" w:hAnsi="Arial" w:cs="Arial"/>
          <w:color w:val="000000"/>
          <w:sz w:val="22"/>
          <w:szCs w:val="22"/>
        </w:rPr>
        <w:t xml:space="preserve">of the </w:t>
      </w:r>
      <w:r w:rsidR="00CA4401" w:rsidRPr="003A28B8">
        <w:rPr>
          <w:rFonts w:ascii="Arial" w:hAnsi="Arial" w:cs="Arial"/>
          <w:i/>
          <w:color w:val="000000"/>
          <w:sz w:val="22"/>
          <w:szCs w:val="22"/>
        </w:rPr>
        <w:t>Health Administration Act 1982</w:t>
      </w:r>
      <w:r w:rsidR="001C6DA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C6DA4">
        <w:rPr>
          <w:rFonts w:ascii="Arial" w:hAnsi="Arial" w:cs="Arial"/>
          <w:iCs/>
          <w:color w:val="000000"/>
          <w:sz w:val="22"/>
          <w:szCs w:val="22"/>
        </w:rPr>
        <w:t>(the Act)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CA4401" w:rsidRPr="003A28B8">
        <w:rPr>
          <w:rFonts w:ascii="Arial" w:hAnsi="Arial" w:cs="Arial"/>
          <w:color w:val="000000"/>
          <w:sz w:val="22"/>
          <w:szCs w:val="22"/>
        </w:rPr>
        <w:t xml:space="preserve">do hereby appoint the following person/s to </w:t>
      </w:r>
      <w:r w:rsidR="001C6DA4">
        <w:rPr>
          <w:rFonts w:ascii="Arial" w:hAnsi="Arial" w:cs="Arial"/>
          <w:color w:val="000000"/>
          <w:sz w:val="22"/>
          <w:szCs w:val="22"/>
        </w:rPr>
        <w:t xml:space="preserve">form </w:t>
      </w:r>
      <w:r w:rsidR="00CA4401" w:rsidRPr="003A28B8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serious adverse event review t</w:t>
      </w:r>
      <w:r w:rsidR="00CA4401" w:rsidRPr="003A28B8">
        <w:rPr>
          <w:rFonts w:ascii="Arial" w:hAnsi="Arial" w:cs="Arial"/>
          <w:color w:val="000000"/>
          <w:sz w:val="22"/>
          <w:szCs w:val="22"/>
        </w:rPr>
        <w:t>eam</w:t>
      </w:r>
      <w:r>
        <w:rPr>
          <w:rFonts w:ascii="Arial" w:hAnsi="Arial" w:cs="Arial"/>
          <w:color w:val="000000"/>
          <w:sz w:val="22"/>
          <w:szCs w:val="22"/>
        </w:rPr>
        <w:t xml:space="preserve"> (“review team”)</w:t>
      </w:r>
      <w:r w:rsidR="00CA4401" w:rsidRPr="003A28B8">
        <w:rPr>
          <w:rFonts w:ascii="Arial" w:hAnsi="Arial" w:cs="Arial"/>
          <w:color w:val="000000"/>
          <w:sz w:val="22"/>
          <w:szCs w:val="22"/>
        </w:rPr>
        <w:t>:</w:t>
      </w:r>
      <w:bookmarkStart w:id="0" w:name="_GoBack"/>
      <w:bookmarkEnd w:id="0"/>
    </w:p>
    <w:p w14:paraId="6892AD9B" w14:textId="77777777" w:rsidR="00CA4401" w:rsidRPr="003A28B8" w:rsidRDefault="00CA4401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E1B1349" w14:textId="77777777" w:rsidR="00CA4401" w:rsidRPr="003A28B8" w:rsidRDefault="00CA4401" w:rsidP="003A28B8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3A28B8">
        <w:rPr>
          <w:rFonts w:ascii="Arial" w:hAnsi="Arial" w:cs="Arial"/>
          <w:color w:val="000000"/>
          <w:sz w:val="22"/>
          <w:szCs w:val="22"/>
          <w:highlight w:val="yellow"/>
        </w:rPr>
        <w:t>Insert name, title, background, employing organisation (Team leader)</w:t>
      </w:r>
    </w:p>
    <w:p w14:paraId="4FBFBAA6" w14:textId="77777777" w:rsidR="00CA4401" w:rsidRPr="003A28B8" w:rsidRDefault="00CA4401" w:rsidP="003A28B8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3A28B8">
        <w:rPr>
          <w:rFonts w:ascii="Arial" w:hAnsi="Arial" w:cs="Arial"/>
          <w:color w:val="000000"/>
          <w:sz w:val="22"/>
          <w:szCs w:val="22"/>
          <w:highlight w:val="yellow"/>
        </w:rPr>
        <w:t>Insert name, title, background, employing organisation (Team member)</w:t>
      </w:r>
    </w:p>
    <w:p w14:paraId="09685810" w14:textId="77777777" w:rsidR="00CA4401" w:rsidRPr="003A28B8" w:rsidRDefault="00CA4401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BF1A5AE" w14:textId="2C70C96A" w:rsidR="00CA4401" w:rsidRPr="003A28B8" w:rsidRDefault="001C6DA4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accordance with </w:t>
      </w:r>
      <w:r w:rsidR="00C65376">
        <w:rPr>
          <w:rFonts w:ascii="Arial" w:hAnsi="Arial" w:cs="Arial"/>
          <w:color w:val="000000"/>
          <w:sz w:val="22"/>
          <w:szCs w:val="22"/>
        </w:rPr>
        <w:t>Part 2A</w:t>
      </w:r>
      <w:r>
        <w:rPr>
          <w:rFonts w:ascii="Arial" w:hAnsi="Arial" w:cs="Arial"/>
          <w:color w:val="000000"/>
          <w:sz w:val="22"/>
          <w:szCs w:val="22"/>
        </w:rPr>
        <w:t xml:space="preserve"> of the Act, the review team is t</w:t>
      </w:r>
      <w:r w:rsidR="00CA4401" w:rsidRPr="003A28B8">
        <w:rPr>
          <w:rFonts w:ascii="Arial" w:hAnsi="Arial" w:cs="Arial"/>
          <w:color w:val="000000"/>
          <w:sz w:val="22"/>
          <w:szCs w:val="22"/>
        </w:rPr>
        <w:t>o</w:t>
      </w:r>
      <w:r w:rsidR="00CA36D5">
        <w:rPr>
          <w:rFonts w:ascii="Arial" w:hAnsi="Arial" w:cs="Arial"/>
          <w:color w:val="000000"/>
          <w:sz w:val="22"/>
          <w:szCs w:val="22"/>
        </w:rPr>
        <w:t xml:space="preserve"> undertake a serious adverse event review</w:t>
      </w:r>
      <w:r w:rsidR="009331BC">
        <w:rPr>
          <w:rFonts w:ascii="Arial" w:hAnsi="Arial" w:cs="Arial"/>
          <w:color w:val="000000"/>
          <w:sz w:val="22"/>
          <w:szCs w:val="22"/>
        </w:rPr>
        <w:t>(s)</w:t>
      </w:r>
      <w:r w:rsidR="00CA36D5">
        <w:rPr>
          <w:rFonts w:ascii="Arial" w:hAnsi="Arial" w:cs="Arial"/>
          <w:color w:val="000000"/>
          <w:sz w:val="22"/>
          <w:szCs w:val="22"/>
        </w:rPr>
        <w:t>, being a root cause analys</w:t>
      </w:r>
      <w:r w:rsidR="009331BC">
        <w:rPr>
          <w:rFonts w:ascii="Arial" w:hAnsi="Arial" w:cs="Arial"/>
          <w:color w:val="000000"/>
          <w:sz w:val="22"/>
          <w:szCs w:val="22"/>
        </w:rPr>
        <w:t>e</w:t>
      </w:r>
      <w:r w:rsidR="00CA36D5">
        <w:rPr>
          <w:rFonts w:ascii="Arial" w:hAnsi="Arial" w:cs="Arial"/>
          <w:color w:val="000000"/>
          <w:sz w:val="22"/>
          <w:szCs w:val="22"/>
        </w:rPr>
        <w:t xml:space="preserve">s or </w:t>
      </w:r>
      <w:r w:rsidR="00B5435D">
        <w:rPr>
          <w:rFonts w:ascii="Arial" w:hAnsi="Arial" w:cs="Arial"/>
          <w:color w:val="000000"/>
          <w:sz w:val="22"/>
          <w:szCs w:val="22"/>
        </w:rPr>
        <w:t xml:space="preserve">other type of </w:t>
      </w:r>
      <w:r w:rsidR="00CA36D5">
        <w:rPr>
          <w:rFonts w:ascii="Arial" w:hAnsi="Arial" w:cs="Arial"/>
          <w:color w:val="000000"/>
          <w:sz w:val="22"/>
          <w:szCs w:val="22"/>
        </w:rPr>
        <w:t>prescribed review</w:t>
      </w:r>
      <w:r w:rsidR="009331BC">
        <w:rPr>
          <w:rFonts w:ascii="Arial" w:hAnsi="Arial" w:cs="Arial"/>
          <w:color w:val="000000"/>
          <w:sz w:val="22"/>
          <w:szCs w:val="22"/>
        </w:rPr>
        <w:t>(s)</w:t>
      </w:r>
      <w:r w:rsidR="00CA36D5">
        <w:rPr>
          <w:rFonts w:ascii="Arial" w:hAnsi="Arial" w:cs="Arial"/>
          <w:color w:val="000000"/>
          <w:sz w:val="22"/>
          <w:szCs w:val="22"/>
        </w:rPr>
        <w:t>, to</w:t>
      </w:r>
      <w:r w:rsidR="00CA4401" w:rsidRPr="003A28B8">
        <w:rPr>
          <w:rFonts w:ascii="Arial" w:hAnsi="Arial" w:cs="Arial"/>
          <w:color w:val="000000"/>
          <w:sz w:val="22"/>
          <w:szCs w:val="22"/>
        </w:rPr>
        <w:t xml:space="preserve"> consider and determine </w:t>
      </w:r>
      <w:bookmarkStart w:id="1" w:name="_Hlk54019372"/>
      <w:r w:rsidR="00B5435D" w:rsidRPr="00B5435D">
        <w:rPr>
          <w:rFonts w:ascii="Arial" w:hAnsi="Arial" w:cs="Arial"/>
          <w:color w:val="000000"/>
          <w:sz w:val="22"/>
          <w:szCs w:val="22"/>
        </w:rPr>
        <w:t>how the incident</w:t>
      </w:r>
      <w:r w:rsidR="00B5435D">
        <w:rPr>
          <w:rFonts w:ascii="Arial" w:hAnsi="Arial" w:cs="Arial"/>
          <w:color w:val="000000"/>
          <w:sz w:val="22"/>
          <w:szCs w:val="22"/>
        </w:rPr>
        <w:t>(s)</w:t>
      </w:r>
      <w:r w:rsidR="00B5435D" w:rsidRPr="00B5435D">
        <w:rPr>
          <w:rFonts w:ascii="Arial" w:hAnsi="Arial" w:cs="Arial"/>
          <w:color w:val="000000"/>
          <w:sz w:val="22"/>
          <w:szCs w:val="22"/>
        </w:rPr>
        <w:t xml:space="preserve"> occurred; any factors that caused or contributed to the incident</w:t>
      </w:r>
      <w:r w:rsidR="00B5435D">
        <w:rPr>
          <w:rFonts w:ascii="Arial" w:hAnsi="Arial" w:cs="Arial"/>
          <w:color w:val="000000"/>
          <w:sz w:val="22"/>
          <w:szCs w:val="22"/>
        </w:rPr>
        <w:t>(s)</w:t>
      </w:r>
      <w:r w:rsidR="00B5435D" w:rsidRPr="00B5435D">
        <w:rPr>
          <w:rFonts w:ascii="Arial" w:hAnsi="Arial" w:cs="Arial"/>
          <w:color w:val="000000"/>
          <w:sz w:val="22"/>
          <w:szCs w:val="22"/>
        </w:rPr>
        <w:t>; and any procedures, practices or systems that could be reviewed for the purposes of a recommendations report</w:t>
      </w:r>
      <w:r w:rsidR="00B5435D">
        <w:rPr>
          <w:rFonts w:ascii="Arial" w:hAnsi="Arial" w:cs="Arial"/>
          <w:color w:val="000000"/>
          <w:sz w:val="22"/>
          <w:szCs w:val="22"/>
        </w:rPr>
        <w:t>(s)</w:t>
      </w:r>
      <w:bookmarkEnd w:id="1"/>
      <w:r w:rsidR="00CA36D5">
        <w:rPr>
          <w:rFonts w:ascii="Arial" w:hAnsi="Arial" w:cs="Arial"/>
          <w:color w:val="000000"/>
          <w:sz w:val="22"/>
          <w:szCs w:val="22"/>
        </w:rPr>
        <w:t xml:space="preserve">. </w:t>
      </w:r>
      <w:r w:rsidR="003A28B8">
        <w:rPr>
          <w:rFonts w:ascii="Arial" w:hAnsi="Arial" w:cs="Arial"/>
          <w:color w:val="000000"/>
          <w:sz w:val="22"/>
          <w:szCs w:val="22"/>
        </w:rPr>
        <w:t xml:space="preserve"> </w:t>
      </w:r>
      <w:r w:rsidR="00CA36D5">
        <w:rPr>
          <w:rFonts w:ascii="Arial" w:hAnsi="Arial" w:cs="Arial"/>
          <w:color w:val="000000"/>
          <w:sz w:val="22"/>
          <w:szCs w:val="22"/>
        </w:rPr>
        <w:t>The review team is to prepare a findings report, and if directed by me, a recommendations report, of the SAER</w:t>
      </w:r>
      <w:r w:rsidR="00CA4401" w:rsidRPr="003A28B8">
        <w:rPr>
          <w:rFonts w:ascii="Arial" w:hAnsi="Arial" w:cs="Arial"/>
          <w:color w:val="000000"/>
          <w:sz w:val="22"/>
          <w:szCs w:val="22"/>
        </w:rPr>
        <w:t xml:space="preserve"> in accordance with </w:t>
      </w:r>
      <w:r w:rsidR="00C65376">
        <w:rPr>
          <w:rFonts w:ascii="Arial" w:hAnsi="Arial" w:cs="Arial"/>
          <w:color w:val="000000"/>
          <w:sz w:val="22"/>
          <w:szCs w:val="22"/>
        </w:rPr>
        <w:t>Part 2A</w:t>
      </w:r>
      <w:r w:rsidR="00CA4401" w:rsidRPr="003A28B8">
        <w:rPr>
          <w:rFonts w:ascii="Arial" w:hAnsi="Arial" w:cs="Arial"/>
          <w:color w:val="000000"/>
          <w:sz w:val="22"/>
          <w:szCs w:val="22"/>
        </w:rPr>
        <w:t xml:space="preserve"> of the</w:t>
      </w:r>
      <w:r w:rsidR="003A28B8" w:rsidRPr="003A28B8">
        <w:rPr>
          <w:rFonts w:ascii="Arial" w:hAnsi="Arial" w:cs="Arial"/>
          <w:color w:val="000000"/>
          <w:sz w:val="22"/>
          <w:szCs w:val="22"/>
        </w:rPr>
        <w:t xml:space="preserve"> </w:t>
      </w:r>
      <w:r w:rsidR="00CA4401" w:rsidRPr="003A28B8">
        <w:rPr>
          <w:rFonts w:ascii="Arial" w:hAnsi="Arial" w:cs="Arial"/>
          <w:i/>
          <w:color w:val="000000"/>
          <w:sz w:val="22"/>
          <w:szCs w:val="22"/>
        </w:rPr>
        <w:t>Health Administration Act 1982.</w:t>
      </w:r>
    </w:p>
    <w:p w14:paraId="106DDCDB" w14:textId="77777777" w:rsidR="00CA4401" w:rsidRPr="003A28B8" w:rsidRDefault="00CA4401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1BE6C76" w14:textId="7DEBACE3" w:rsidR="00CA4401" w:rsidRPr="003A28B8" w:rsidRDefault="00CA4401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A28B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A36D5">
        <w:rPr>
          <w:rFonts w:ascii="Arial" w:hAnsi="Arial" w:cs="Arial"/>
          <w:color w:val="000000"/>
          <w:sz w:val="22"/>
          <w:szCs w:val="22"/>
        </w:rPr>
        <w:t>review t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eam </w:t>
      </w:r>
      <w:r w:rsidRPr="003A28B8">
        <w:rPr>
          <w:rFonts w:ascii="Arial" w:hAnsi="Arial" w:cs="Arial"/>
          <w:color w:val="000000"/>
          <w:sz w:val="22"/>
          <w:szCs w:val="22"/>
          <w:highlight w:val="yellow"/>
        </w:rPr>
        <w:t>member/s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 listed above shall form the core personnel of</w:t>
      </w:r>
      <w:r w:rsidR="003A28B8" w:rsidRPr="003A28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8B8">
        <w:rPr>
          <w:rFonts w:ascii="Arial" w:hAnsi="Arial" w:cs="Arial"/>
          <w:color w:val="000000"/>
          <w:sz w:val="22"/>
          <w:szCs w:val="22"/>
        </w:rPr>
        <w:t>the team,</w:t>
      </w:r>
      <w:r w:rsidR="00CA36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8B8">
        <w:rPr>
          <w:rFonts w:ascii="Arial" w:hAnsi="Arial" w:cs="Arial"/>
          <w:color w:val="000000"/>
          <w:sz w:val="22"/>
          <w:szCs w:val="22"/>
        </w:rPr>
        <w:t>and may commence work immediately gathering material relevant to the</w:t>
      </w:r>
      <w:r w:rsidR="00CA36D5">
        <w:rPr>
          <w:rFonts w:ascii="Arial" w:hAnsi="Arial" w:cs="Arial"/>
          <w:color w:val="000000"/>
          <w:sz w:val="22"/>
          <w:szCs w:val="22"/>
        </w:rPr>
        <w:t xml:space="preserve"> review t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eam’s statutory functions under the </w:t>
      </w:r>
      <w:r w:rsidRPr="00CA36D5">
        <w:rPr>
          <w:rFonts w:ascii="Arial" w:hAnsi="Arial" w:cs="Arial"/>
          <w:i/>
          <w:iCs/>
          <w:color w:val="000000"/>
          <w:sz w:val="22"/>
          <w:szCs w:val="22"/>
        </w:rPr>
        <w:t>Health Administration Act</w:t>
      </w:r>
      <w:r w:rsidR="00CA36D5" w:rsidRPr="00CA36D5">
        <w:rPr>
          <w:rFonts w:ascii="Arial" w:hAnsi="Arial" w:cs="Arial"/>
          <w:i/>
          <w:iCs/>
          <w:color w:val="000000"/>
          <w:sz w:val="22"/>
          <w:szCs w:val="22"/>
        </w:rPr>
        <w:t xml:space="preserve"> 1982</w:t>
      </w:r>
      <w:r w:rsidRPr="003A28B8">
        <w:rPr>
          <w:rFonts w:ascii="Arial" w:hAnsi="Arial" w:cs="Arial"/>
          <w:color w:val="000000"/>
          <w:sz w:val="22"/>
          <w:szCs w:val="22"/>
        </w:rPr>
        <w:t>. I</w:t>
      </w:r>
      <w:r w:rsidR="003A28B8" w:rsidRPr="003A28B8">
        <w:rPr>
          <w:rFonts w:ascii="Arial" w:hAnsi="Arial" w:cs="Arial"/>
          <w:color w:val="000000"/>
          <w:sz w:val="22"/>
          <w:szCs w:val="22"/>
        </w:rPr>
        <w:t xml:space="preserve"> </w:t>
      </w:r>
      <w:r w:rsidR="00CA36D5">
        <w:rPr>
          <w:rFonts w:ascii="Arial" w:hAnsi="Arial" w:cs="Arial"/>
          <w:color w:val="000000"/>
          <w:sz w:val="22"/>
          <w:szCs w:val="22"/>
        </w:rPr>
        <w:t>may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 appoint additional members to the</w:t>
      </w:r>
      <w:r w:rsidR="00CA36D5">
        <w:rPr>
          <w:rFonts w:ascii="Arial" w:hAnsi="Arial" w:cs="Arial"/>
          <w:color w:val="000000"/>
          <w:sz w:val="22"/>
          <w:szCs w:val="22"/>
        </w:rPr>
        <w:t xml:space="preserve"> review t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eam </w:t>
      </w:r>
      <w:r w:rsidR="009D47F7">
        <w:rPr>
          <w:rFonts w:ascii="Arial" w:hAnsi="Arial" w:cs="Arial"/>
          <w:color w:val="000000"/>
          <w:sz w:val="22"/>
          <w:szCs w:val="22"/>
        </w:rPr>
        <w:t xml:space="preserve">for the purposes of the preparation of a recommendations report 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to assist it in </w:t>
      </w:r>
      <w:r w:rsidR="009D47F7">
        <w:rPr>
          <w:rFonts w:ascii="Arial" w:hAnsi="Arial" w:cs="Arial"/>
          <w:color w:val="000000"/>
          <w:sz w:val="22"/>
          <w:szCs w:val="22"/>
        </w:rPr>
        <w:t>the review team’s</w:t>
      </w:r>
      <w:r w:rsidR="009D47F7" w:rsidRPr="003A28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work </w:t>
      </w:r>
      <w:r w:rsidR="00CA36D5">
        <w:rPr>
          <w:rFonts w:ascii="Arial" w:hAnsi="Arial" w:cs="Arial"/>
          <w:color w:val="000000"/>
          <w:sz w:val="22"/>
          <w:szCs w:val="22"/>
        </w:rPr>
        <w:t xml:space="preserve">if additional 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individuals with appropriate expertise or experience </w:t>
      </w:r>
      <w:r w:rsidR="00CA36D5">
        <w:rPr>
          <w:rFonts w:ascii="Arial" w:hAnsi="Arial" w:cs="Arial"/>
          <w:color w:val="000000"/>
          <w:sz w:val="22"/>
          <w:szCs w:val="22"/>
        </w:rPr>
        <w:t>are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 identified.</w:t>
      </w:r>
    </w:p>
    <w:p w14:paraId="6153DFD4" w14:textId="77777777" w:rsidR="00CA4401" w:rsidRPr="003A28B8" w:rsidRDefault="00CA4401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9BEB69C" w14:textId="50607029" w:rsidR="00CA4401" w:rsidRPr="003A28B8" w:rsidRDefault="00CA4401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A28B8">
        <w:rPr>
          <w:rFonts w:ascii="Arial" w:hAnsi="Arial" w:cs="Arial"/>
          <w:color w:val="000000"/>
          <w:sz w:val="22"/>
          <w:szCs w:val="22"/>
        </w:rPr>
        <w:t xml:space="preserve">A </w:t>
      </w:r>
      <w:r w:rsidR="00CA36D5">
        <w:rPr>
          <w:rFonts w:ascii="Arial" w:hAnsi="Arial" w:cs="Arial"/>
          <w:color w:val="000000"/>
          <w:sz w:val="22"/>
          <w:szCs w:val="22"/>
        </w:rPr>
        <w:t>serious adverse event review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 conducted in accordance with this appointment, including any</w:t>
      </w:r>
      <w:r w:rsidR="003A28B8" w:rsidRPr="003A28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activities carried out by the core </w:t>
      </w:r>
      <w:r w:rsidR="00CA36D5">
        <w:rPr>
          <w:rFonts w:ascii="Arial" w:hAnsi="Arial" w:cs="Arial"/>
          <w:color w:val="000000"/>
          <w:sz w:val="22"/>
          <w:szCs w:val="22"/>
        </w:rPr>
        <w:t>review t</w:t>
      </w:r>
      <w:r w:rsidRPr="003A28B8">
        <w:rPr>
          <w:rFonts w:ascii="Arial" w:hAnsi="Arial" w:cs="Arial"/>
          <w:color w:val="000000"/>
          <w:sz w:val="22"/>
          <w:szCs w:val="22"/>
        </w:rPr>
        <w:t>eam members in</w:t>
      </w:r>
      <w:r w:rsidR="003A28B8" w:rsidRPr="003A28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8B8">
        <w:rPr>
          <w:rFonts w:ascii="Arial" w:hAnsi="Arial" w:cs="Arial"/>
          <w:color w:val="000000"/>
          <w:sz w:val="22"/>
          <w:szCs w:val="22"/>
        </w:rPr>
        <w:t>carrying out their statutory functions, shall be privileged in accordance with the terms of</w:t>
      </w:r>
      <w:r w:rsidR="003A28B8" w:rsidRPr="003A28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8B8">
        <w:rPr>
          <w:rFonts w:ascii="Arial" w:hAnsi="Arial" w:cs="Arial"/>
          <w:color w:val="000000"/>
          <w:sz w:val="22"/>
          <w:szCs w:val="22"/>
        </w:rPr>
        <w:t>Part 2</w:t>
      </w:r>
      <w:r w:rsidR="00CA36D5">
        <w:rPr>
          <w:rFonts w:ascii="Arial" w:hAnsi="Arial" w:cs="Arial"/>
          <w:color w:val="000000"/>
          <w:sz w:val="22"/>
          <w:szCs w:val="22"/>
        </w:rPr>
        <w:t>A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 of the </w:t>
      </w:r>
      <w:r w:rsidRPr="003A28B8">
        <w:rPr>
          <w:rFonts w:ascii="Arial" w:hAnsi="Arial" w:cs="Arial"/>
          <w:i/>
          <w:color w:val="000000"/>
          <w:sz w:val="22"/>
          <w:szCs w:val="22"/>
        </w:rPr>
        <w:t>Health Administration Act 1982.</w:t>
      </w:r>
    </w:p>
    <w:p w14:paraId="54705C68" w14:textId="77777777" w:rsidR="003A28B8" w:rsidRP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595E489" w14:textId="77777777" w:rsidR="003A28B8" w:rsidRP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26D450C" w14:textId="77777777" w:rsidR="003A28B8" w:rsidRP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4FE98C8" w14:textId="77777777" w:rsidR="003A28B8" w:rsidRP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637E5B5" w14:textId="77777777" w:rsidR="003A28B8" w:rsidRP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A28B8">
        <w:rPr>
          <w:rFonts w:ascii="Arial" w:hAnsi="Arial" w:cs="Arial"/>
          <w:color w:val="000000"/>
          <w:sz w:val="22"/>
          <w:szCs w:val="22"/>
          <w:highlight w:val="yellow"/>
        </w:rPr>
        <w:t>(signed)</w:t>
      </w:r>
    </w:p>
    <w:p w14:paraId="19741B4F" w14:textId="77777777" w:rsidR="003A28B8" w:rsidRP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A28B8">
        <w:rPr>
          <w:rFonts w:ascii="Arial" w:hAnsi="Arial" w:cs="Arial"/>
          <w:color w:val="000000"/>
          <w:sz w:val="22"/>
          <w:szCs w:val="22"/>
          <w:highlight w:val="yellow"/>
        </w:rPr>
        <w:t>Name</w:t>
      </w:r>
      <w:r w:rsidRPr="003A28B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487547" w14:textId="77777777" w:rsidR="003A28B8" w:rsidRP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A28B8">
        <w:rPr>
          <w:rFonts w:ascii="Arial" w:hAnsi="Arial" w:cs="Arial"/>
          <w:color w:val="000000"/>
          <w:sz w:val="22"/>
          <w:szCs w:val="22"/>
        </w:rPr>
        <w:t>Chief Executive</w:t>
      </w:r>
    </w:p>
    <w:p w14:paraId="74C7D485" w14:textId="77777777" w:rsidR="003A28B8" w:rsidRP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130E735" w14:textId="77777777" w:rsidR="003A28B8" w:rsidRPr="003A28B8" w:rsidRDefault="003A28B8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A28B8">
        <w:rPr>
          <w:rFonts w:ascii="Arial" w:hAnsi="Arial" w:cs="Arial"/>
          <w:color w:val="000000"/>
          <w:sz w:val="22"/>
          <w:szCs w:val="22"/>
          <w:highlight w:val="yellow"/>
        </w:rPr>
        <w:t>(date)</w:t>
      </w:r>
    </w:p>
    <w:p w14:paraId="3C229D84" w14:textId="77777777" w:rsidR="00F34176" w:rsidRPr="003A28B8" w:rsidRDefault="00F34176" w:rsidP="003A28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701B2D0" w14:textId="77777777" w:rsidR="00A04250" w:rsidRPr="003A28B8" w:rsidRDefault="00A04250" w:rsidP="003A28B8">
      <w:pPr>
        <w:spacing w:line="276" w:lineRule="auto"/>
        <w:rPr>
          <w:sz w:val="22"/>
          <w:szCs w:val="22"/>
        </w:rPr>
      </w:pPr>
    </w:p>
    <w:sectPr w:rsidR="00A04250" w:rsidRPr="003A28B8" w:rsidSect="00BF3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07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9EB6" w14:textId="77777777" w:rsidR="00C529DD" w:rsidRDefault="00C529DD">
      <w:r>
        <w:separator/>
      </w:r>
    </w:p>
  </w:endnote>
  <w:endnote w:type="continuationSeparator" w:id="0">
    <w:p w14:paraId="795C70D7" w14:textId="77777777" w:rsidR="00C529DD" w:rsidRDefault="00C5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B3F8" w14:textId="77777777" w:rsidR="00620C5D" w:rsidRDefault="00620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E099" w14:textId="49223A2B" w:rsidR="00620C5D" w:rsidRPr="00620C5D" w:rsidRDefault="00620C5D">
    <w:pPr>
      <w:pStyle w:val="Footer"/>
      <w:rPr>
        <w:rFonts w:ascii="Arial" w:hAnsi="Arial" w:cs="Arial"/>
        <w:sz w:val="20"/>
        <w:szCs w:val="20"/>
      </w:rPr>
    </w:pPr>
    <w:r w:rsidRPr="00620C5D">
      <w:rPr>
        <w:rFonts w:ascii="Arial" w:hAnsi="Arial" w:cs="Arial"/>
        <w:sz w:val="20"/>
        <w:szCs w:val="20"/>
      </w:rPr>
      <w:t>Standing appointment of core SAER team members</w:t>
    </w:r>
  </w:p>
  <w:p w14:paraId="5FCF2271" w14:textId="193391CA" w:rsidR="00620C5D" w:rsidRPr="00620C5D" w:rsidRDefault="00A14FF7" w:rsidP="00620C5D">
    <w:pPr>
      <w:pStyle w:val="Footer"/>
      <w:tabs>
        <w:tab w:val="clear" w:pos="8306"/>
        <w:tab w:val="left" w:pos="41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1.</w:t>
    </w:r>
    <w:r w:rsidR="004328C0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- N</w:t>
    </w:r>
    <w:r w:rsidR="00620C5D" w:rsidRPr="00620C5D">
      <w:rPr>
        <w:rFonts w:ascii="Arial" w:hAnsi="Arial" w:cs="Arial"/>
        <w:sz w:val="20"/>
        <w:szCs w:val="20"/>
      </w:rPr>
      <w:t>ovember 2020</w:t>
    </w:r>
    <w:r w:rsidR="00620C5D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FDC0" w14:textId="77777777" w:rsidR="00620C5D" w:rsidRDefault="00620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29887" w14:textId="77777777" w:rsidR="00C529DD" w:rsidRDefault="00C529DD">
      <w:r>
        <w:separator/>
      </w:r>
    </w:p>
  </w:footnote>
  <w:footnote w:type="continuationSeparator" w:id="0">
    <w:p w14:paraId="550AEB71" w14:textId="77777777" w:rsidR="00C529DD" w:rsidRDefault="00C5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F4C2" w14:textId="77777777" w:rsidR="00620C5D" w:rsidRDefault="00620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B8AB" w14:textId="77777777" w:rsidR="00A67057" w:rsidRPr="00A67057" w:rsidRDefault="003A28B8" w:rsidP="00A67057">
    <w:pPr>
      <w:widowControl w:val="0"/>
      <w:tabs>
        <w:tab w:val="center" w:pos="4513"/>
        <w:tab w:val="right" w:pos="9026"/>
      </w:tabs>
      <w:jc w:val="right"/>
      <w:rPr>
        <w:rFonts w:ascii="Calibri" w:eastAsia="Calibri" w:hAnsi="Calibri"/>
        <w:noProof/>
        <w:sz w:val="22"/>
        <w:szCs w:val="22"/>
      </w:rPr>
    </w:pPr>
    <w:r w:rsidRPr="003A28B8">
      <w:rPr>
        <w:rFonts w:ascii="Calibri" w:eastAsia="Calibri" w:hAnsi="Calibri"/>
        <w:noProof/>
        <w:sz w:val="22"/>
        <w:szCs w:val="22"/>
        <w:highlight w:val="yellow"/>
      </w:rPr>
      <w:t>On LHD letterhead</w:t>
    </w:r>
  </w:p>
  <w:p w14:paraId="496F3CD5" w14:textId="77777777" w:rsidR="00A67057" w:rsidRDefault="00A67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4DDE" w14:textId="77777777" w:rsidR="00620C5D" w:rsidRDefault="00620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50"/>
    <w:rsid w:val="0008128E"/>
    <w:rsid w:val="0009124C"/>
    <w:rsid w:val="000947D5"/>
    <w:rsid w:val="00095CB8"/>
    <w:rsid w:val="000A2EED"/>
    <w:rsid w:val="000A5BEB"/>
    <w:rsid w:val="000E30C0"/>
    <w:rsid w:val="000F5BA0"/>
    <w:rsid w:val="00100C51"/>
    <w:rsid w:val="0010105E"/>
    <w:rsid w:val="00110170"/>
    <w:rsid w:val="00117CD1"/>
    <w:rsid w:val="00165330"/>
    <w:rsid w:val="001A38BD"/>
    <w:rsid w:val="001B01B8"/>
    <w:rsid w:val="001C1761"/>
    <w:rsid w:val="001C3FEB"/>
    <w:rsid w:val="001C6DA4"/>
    <w:rsid w:val="001D0FC1"/>
    <w:rsid w:val="001D6FFC"/>
    <w:rsid w:val="00216FD0"/>
    <w:rsid w:val="00227F8D"/>
    <w:rsid w:val="002656CE"/>
    <w:rsid w:val="00265AC4"/>
    <w:rsid w:val="00272C20"/>
    <w:rsid w:val="00293032"/>
    <w:rsid w:val="002947AC"/>
    <w:rsid w:val="002A4CEC"/>
    <w:rsid w:val="002F692B"/>
    <w:rsid w:val="00317A9B"/>
    <w:rsid w:val="00326CB7"/>
    <w:rsid w:val="00334580"/>
    <w:rsid w:val="00337010"/>
    <w:rsid w:val="00342F69"/>
    <w:rsid w:val="003723AA"/>
    <w:rsid w:val="0038417B"/>
    <w:rsid w:val="003A0D2A"/>
    <w:rsid w:val="003A28B8"/>
    <w:rsid w:val="003B6CFF"/>
    <w:rsid w:val="003B7D4E"/>
    <w:rsid w:val="003E7367"/>
    <w:rsid w:val="003F6863"/>
    <w:rsid w:val="00405AC7"/>
    <w:rsid w:val="00412C9E"/>
    <w:rsid w:val="0042145D"/>
    <w:rsid w:val="004328C0"/>
    <w:rsid w:val="00473E5A"/>
    <w:rsid w:val="00477488"/>
    <w:rsid w:val="00496357"/>
    <w:rsid w:val="004A1E75"/>
    <w:rsid w:val="004C30FD"/>
    <w:rsid w:val="004C4B97"/>
    <w:rsid w:val="004F2A2B"/>
    <w:rsid w:val="00523EF2"/>
    <w:rsid w:val="0052756C"/>
    <w:rsid w:val="005334F0"/>
    <w:rsid w:val="00552195"/>
    <w:rsid w:val="00577223"/>
    <w:rsid w:val="005870D0"/>
    <w:rsid w:val="005C737B"/>
    <w:rsid w:val="005F6F8C"/>
    <w:rsid w:val="00601F3D"/>
    <w:rsid w:val="00601FE9"/>
    <w:rsid w:val="00620C5D"/>
    <w:rsid w:val="00641352"/>
    <w:rsid w:val="006C64AD"/>
    <w:rsid w:val="006F0942"/>
    <w:rsid w:val="00706EB7"/>
    <w:rsid w:val="007100B4"/>
    <w:rsid w:val="00733609"/>
    <w:rsid w:val="00757B7A"/>
    <w:rsid w:val="00760F65"/>
    <w:rsid w:val="00763CFB"/>
    <w:rsid w:val="00790891"/>
    <w:rsid w:val="007A7CA3"/>
    <w:rsid w:val="00803CF7"/>
    <w:rsid w:val="008447C6"/>
    <w:rsid w:val="00844EF5"/>
    <w:rsid w:val="00854DE7"/>
    <w:rsid w:val="00856A75"/>
    <w:rsid w:val="00857E75"/>
    <w:rsid w:val="008A0CCB"/>
    <w:rsid w:val="008B6845"/>
    <w:rsid w:val="008D4733"/>
    <w:rsid w:val="00930D6D"/>
    <w:rsid w:val="009331BC"/>
    <w:rsid w:val="00933D75"/>
    <w:rsid w:val="00954EAA"/>
    <w:rsid w:val="009671CE"/>
    <w:rsid w:val="00973D4B"/>
    <w:rsid w:val="009B3D92"/>
    <w:rsid w:val="009C211A"/>
    <w:rsid w:val="009D4174"/>
    <w:rsid w:val="009D47F7"/>
    <w:rsid w:val="009F1B45"/>
    <w:rsid w:val="00A04250"/>
    <w:rsid w:val="00A14FF7"/>
    <w:rsid w:val="00A26A72"/>
    <w:rsid w:val="00A67057"/>
    <w:rsid w:val="00AA5FC3"/>
    <w:rsid w:val="00AC445B"/>
    <w:rsid w:val="00AD6088"/>
    <w:rsid w:val="00B25731"/>
    <w:rsid w:val="00B5435D"/>
    <w:rsid w:val="00B94140"/>
    <w:rsid w:val="00BB11BA"/>
    <w:rsid w:val="00BF0C85"/>
    <w:rsid w:val="00BF3EF3"/>
    <w:rsid w:val="00C3040B"/>
    <w:rsid w:val="00C371AE"/>
    <w:rsid w:val="00C37723"/>
    <w:rsid w:val="00C529DD"/>
    <w:rsid w:val="00C578F3"/>
    <w:rsid w:val="00C6219A"/>
    <w:rsid w:val="00C65376"/>
    <w:rsid w:val="00C7509B"/>
    <w:rsid w:val="00CA1F2B"/>
    <w:rsid w:val="00CA36D5"/>
    <w:rsid w:val="00CA4401"/>
    <w:rsid w:val="00CB2BC3"/>
    <w:rsid w:val="00CB550D"/>
    <w:rsid w:val="00CD5A0A"/>
    <w:rsid w:val="00CE5879"/>
    <w:rsid w:val="00CF0E53"/>
    <w:rsid w:val="00CF108B"/>
    <w:rsid w:val="00D45F23"/>
    <w:rsid w:val="00D83C46"/>
    <w:rsid w:val="00DB7198"/>
    <w:rsid w:val="00E61286"/>
    <w:rsid w:val="00E61E34"/>
    <w:rsid w:val="00E835A1"/>
    <w:rsid w:val="00EB56D4"/>
    <w:rsid w:val="00ED0A4B"/>
    <w:rsid w:val="00EF1DC0"/>
    <w:rsid w:val="00F34176"/>
    <w:rsid w:val="00F902E4"/>
    <w:rsid w:val="00FD0F8E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2F47A"/>
  <w15:docId w15:val="{AE5CCD92-71A2-4961-876A-B5F6788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42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3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13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5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92B"/>
    <w:rPr>
      <w:color w:val="0000FF"/>
      <w:u w:val="single"/>
    </w:rPr>
  </w:style>
  <w:style w:type="paragraph" w:styleId="BodyText2">
    <w:name w:val="Body Text 2"/>
    <w:basedOn w:val="Normal"/>
    <w:link w:val="BodyText2Char"/>
    <w:rsid w:val="00CA1F2B"/>
    <w:pPr>
      <w:tabs>
        <w:tab w:val="left" w:pos="1575"/>
      </w:tabs>
    </w:pPr>
    <w:rPr>
      <w:rFonts w:ascii="Arial" w:hAnsi="Arial" w:cs="Arial"/>
      <w:b/>
      <w:bCs/>
      <w:sz w:val="20"/>
      <w:lang w:eastAsia="en-US"/>
    </w:rPr>
  </w:style>
  <w:style w:type="character" w:customStyle="1" w:styleId="BodyText2Char">
    <w:name w:val="Body Text 2 Char"/>
    <w:link w:val="BodyText2"/>
    <w:rsid w:val="00CA1F2B"/>
    <w:rPr>
      <w:rFonts w:ascii="Arial" w:hAnsi="Arial" w:cs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rsid w:val="001C6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6DA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0C5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53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53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5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Standing appointment of core SAER team members</vt:lpstr>
    </vt:vector>
  </TitlesOfParts>
  <Company>Northern Sydney Health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Standing appointment of core SAER team members</dc:title>
  <dc:subject/>
  <dc:creator>NSAHSuser</dc:creator>
  <cp:keywords>SAER, Incident management</cp:keywords>
  <dc:description/>
  <cp:lastModifiedBy>Clinical Excellence Commission</cp:lastModifiedBy>
  <cp:revision>7</cp:revision>
  <cp:lastPrinted>2011-10-18T00:17:00Z</cp:lastPrinted>
  <dcterms:created xsi:type="dcterms:W3CDTF">2020-11-10T05:01:00Z</dcterms:created>
  <dcterms:modified xsi:type="dcterms:W3CDTF">2020-11-12T23:20:00Z</dcterms:modified>
</cp:coreProperties>
</file>