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E5" w:rsidRPr="00D36532" w:rsidRDefault="004127E5" w:rsidP="004127E5">
      <w:pPr>
        <w:jc w:val="center"/>
        <w:rPr>
          <w:rFonts w:ascii="Arial" w:hAnsi="Arial" w:cs="Arial"/>
          <w:b/>
          <w:sz w:val="24"/>
          <w:szCs w:val="32"/>
        </w:rPr>
      </w:pPr>
      <w:r w:rsidRPr="00D36532">
        <w:rPr>
          <w:rFonts w:ascii="Arial" w:hAnsi="Arial" w:cs="Arial"/>
          <w:b/>
          <w:sz w:val="24"/>
          <w:szCs w:val="32"/>
        </w:rPr>
        <w:t>TERMS OF REFERENCE</w:t>
      </w:r>
    </w:p>
    <w:p w:rsidR="004127E5" w:rsidRPr="00D36532" w:rsidRDefault="0059712F" w:rsidP="004127E5">
      <w:pPr>
        <w:jc w:val="center"/>
        <w:rPr>
          <w:rFonts w:ascii="Arial" w:hAnsi="Arial" w:cs="Arial"/>
          <w:b/>
          <w:sz w:val="24"/>
          <w:szCs w:val="32"/>
        </w:rPr>
      </w:pPr>
      <w:r>
        <w:rPr>
          <w:rFonts w:ascii="Arial" w:hAnsi="Arial" w:cs="Arial"/>
          <w:b/>
          <w:i/>
          <w:color w:val="CF2146" w:themeColor="accent3" w:themeShade="BF"/>
          <w:sz w:val="24"/>
          <w:szCs w:val="32"/>
        </w:rPr>
        <w:t>XX HOSPITAL</w:t>
      </w:r>
      <w:r w:rsidR="004127E5" w:rsidRPr="00D36532">
        <w:rPr>
          <w:rFonts w:ascii="Arial" w:hAnsi="Arial" w:cs="Arial"/>
          <w:b/>
          <w:color w:val="CF2146" w:themeColor="accent3" w:themeShade="BF"/>
          <w:sz w:val="24"/>
          <w:szCs w:val="32"/>
        </w:rPr>
        <w:t xml:space="preserve"> </w:t>
      </w:r>
      <w:r w:rsidR="004127E5" w:rsidRPr="00D36532">
        <w:rPr>
          <w:rFonts w:ascii="Arial" w:hAnsi="Arial" w:cs="Arial"/>
          <w:b/>
          <w:sz w:val="24"/>
          <w:szCs w:val="32"/>
        </w:rPr>
        <w:t>ANTIMICROBIAL STEWARDSHIP COMMITTEE</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Purpose</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 </w:t>
      </w:r>
      <w:r w:rsidR="0059712F">
        <w:rPr>
          <w:rFonts w:ascii="Arial" w:hAnsi="Arial" w:cs="Arial"/>
          <w:i/>
          <w:sz w:val="22"/>
          <w:szCs w:val="32"/>
        </w:rPr>
        <w:t>XX HOSPITAL</w:t>
      </w:r>
      <w:r w:rsidRPr="00D36532">
        <w:rPr>
          <w:rFonts w:ascii="Arial" w:hAnsi="Arial" w:cs="Arial"/>
          <w:sz w:val="22"/>
          <w:szCs w:val="32"/>
        </w:rPr>
        <w:t xml:space="preserve"> Antimicrobial Stewardship (AMS) Committee will provide oversight and input into the development, implementation and ongoing review of the AMS program at </w:t>
      </w:r>
      <w:r w:rsidR="0059712F">
        <w:rPr>
          <w:rFonts w:ascii="Arial" w:hAnsi="Arial" w:cs="Arial"/>
          <w:i/>
          <w:sz w:val="22"/>
          <w:szCs w:val="32"/>
        </w:rPr>
        <w:t>XX HOSPITAL</w:t>
      </w:r>
      <w:r w:rsidRPr="00D36532">
        <w:rPr>
          <w:rFonts w:ascii="Arial" w:hAnsi="Arial" w:cs="Arial"/>
          <w:sz w:val="22"/>
          <w:szCs w:val="32"/>
        </w:rPr>
        <w:t xml:space="preserve">. The AMS program will involve a systematic approach to optimising the use of antimicrobials in </w:t>
      </w:r>
      <w:r w:rsidR="0059712F">
        <w:rPr>
          <w:rFonts w:ascii="Arial" w:hAnsi="Arial" w:cs="Arial"/>
          <w:i/>
          <w:sz w:val="22"/>
          <w:szCs w:val="32"/>
        </w:rPr>
        <w:t>XX HOSPITAL</w:t>
      </w:r>
      <w:r w:rsidRPr="00D36532">
        <w:rPr>
          <w:rFonts w:ascii="Arial" w:hAnsi="Arial" w:cs="Arial"/>
          <w:sz w:val="22"/>
          <w:szCs w:val="32"/>
        </w:rPr>
        <w:t xml:space="preserve"> in order to improve patient outcomes, reduce inappropriate antimicrobial use, and reduce adverse consequences of antimicrobial use (including antimicrobial resistance, toxicity and unnecessary costs).</w:t>
      </w:r>
      <w:r w:rsidRPr="00D36532">
        <w:rPr>
          <w:rFonts w:ascii="Arial" w:hAnsi="Arial" w:cs="Arial"/>
          <w:sz w:val="22"/>
          <w:szCs w:val="32"/>
          <w:vertAlign w:val="superscript"/>
        </w:rPr>
        <w:footnoteReference w:id="1"/>
      </w:r>
      <w:r w:rsidRPr="00D36532">
        <w:rPr>
          <w:rFonts w:ascii="Arial" w:hAnsi="Arial" w:cs="Arial"/>
          <w:sz w:val="22"/>
          <w:szCs w:val="32"/>
        </w:rPr>
        <w:t xml:space="preserve"> </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Responsibilities and Activities</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 </w:t>
      </w:r>
      <w:r w:rsidR="0059712F">
        <w:rPr>
          <w:rFonts w:ascii="Arial" w:hAnsi="Arial" w:cs="Arial"/>
          <w:i/>
          <w:sz w:val="22"/>
          <w:szCs w:val="32"/>
        </w:rPr>
        <w:t>XX HOSPITAL</w:t>
      </w:r>
      <w:r w:rsidRPr="00D36532">
        <w:rPr>
          <w:rFonts w:ascii="Arial" w:hAnsi="Arial" w:cs="Arial"/>
          <w:sz w:val="22"/>
          <w:szCs w:val="32"/>
        </w:rPr>
        <w:t xml:space="preserve"> AMS Committee will provide high level advice and decision making with regards to the overall approach to optimising antimicrobial use, and specific strategies to improve antimicrobial prescribing in </w:t>
      </w:r>
      <w:r w:rsidR="0059712F">
        <w:rPr>
          <w:rFonts w:ascii="Arial" w:hAnsi="Arial" w:cs="Arial"/>
          <w:i/>
          <w:sz w:val="22"/>
          <w:szCs w:val="32"/>
        </w:rPr>
        <w:t>XX HOSPITAL</w:t>
      </w:r>
      <w:r w:rsidRPr="00D36532">
        <w:rPr>
          <w:rFonts w:ascii="Arial" w:hAnsi="Arial" w:cs="Arial"/>
          <w:sz w:val="22"/>
          <w:szCs w:val="32"/>
        </w:rPr>
        <w:t>.</w:t>
      </w:r>
    </w:p>
    <w:p w:rsidR="004127E5" w:rsidRPr="00D36532" w:rsidRDefault="004127E5" w:rsidP="004127E5">
      <w:pPr>
        <w:ind w:left="360"/>
        <w:rPr>
          <w:rFonts w:ascii="Arial" w:hAnsi="Arial" w:cs="Arial"/>
          <w:sz w:val="22"/>
          <w:szCs w:val="32"/>
        </w:rPr>
      </w:pPr>
      <w:r w:rsidRPr="00D36532">
        <w:rPr>
          <w:rFonts w:ascii="Arial" w:hAnsi="Arial" w:cs="Arial"/>
          <w:sz w:val="22"/>
          <w:szCs w:val="32"/>
        </w:rPr>
        <w:t>These strategies include, but are not limited to:</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 xml:space="preserve">The use of clinical guidelines consistent with the latest version of </w:t>
      </w:r>
      <w:r w:rsidRPr="00D36532">
        <w:rPr>
          <w:rFonts w:ascii="Arial" w:hAnsi="Arial" w:cs="Arial"/>
          <w:i/>
          <w:sz w:val="22"/>
          <w:szCs w:val="32"/>
        </w:rPr>
        <w:t>Therapeutic Guidelines: Antibiotic</w:t>
      </w:r>
      <w:r w:rsidRPr="00D36532">
        <w:rPr>
          <w:rFonts w:ascii="Arial" w:hAnsi="Arial" w:cs="Arial"/>
          <w:sz w:val="22"/>
          <w:szCs w:val="32"/>
        </w:rPr>
        <w:t xml:space="preserve">, taking into account local microbiology and antimicrobial susceptibility patterns; </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 xml:space="preserve">The use of formulary restriction and approval systems for broad-spectrum and later generation antimicrobials to limit use to patients in whom their use is clinically justified; </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 xml:space="preserve">Review of antimicrobial prescribing with intervention and direct feedback to the prescriber; </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 xml:space="preserve">Systems to monitor antimicrobial usage and resistance, such as provision of antimicrobial usage reports and other indicators of performance for the AMS program; </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The use of selective reporting of susceptibility testing results by the clinical microbiology service, consistent with the antimicrobial formulary and guidelines;</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t>Education of prescribers, pharmacists and nurses about good antimicrobial prescribing practice and antimicrobial resistance;</w:t>
      </w:r>
    </w:p>
    <w:p w:rsidR="004127E5" w:rsidRPr="00D36532" w:rsidRDefault="004127E5" w:rsidP="004127E5">
      <w:pPr>
        <w:numPr>
          <w:ilvl w:val="0"/>
          <w:numId w:val="13"/>
        </w:numPr>
        <w:spacing w:before="0"/>
        <w:ind w:left="720"/>
        <w:rPr>
          <w:rFonts w:ascii="Arial" w:hAnsi="Arial" w:cs="Arial"/>
          <w:sz w:val="22"/>
          <w:szCs w:val="32"/>
        </w:rPr>
      </w:pPr>
      <w:r w:rsidRPr="00D36532">
        <w:rPr>
          <w:rFonts w:ascii="Arial" w:hAnsi="Arial" w:cs="Arial"/>
          <w:sz w:val="22"/>
          <w:szCs w:val="32"/>
        </w:rPr>
        <w:lastRenderedPageBreak/>
        <w:t>The use of point-of-care interventions, including streamlining or de-escalation of therapy, dose optimisation or parenteral-to-oral conversion.</w:t>
      </w:r>
      <w:r w:rsidRPr="00D36532">
        <w:rPr>
          <w:rFonts w:ascii="Arial" w:hAnsi="Arial" w:cs="Arial"/>
          <w:sz w:val="22"/>
          <w:szCs w:val="32"/>
          <w:vertAlign w:val="superscript"/>
        </w:rPr>
        <w:t>1</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These strategies are consistent with the recommendations of the Australian Commission on Safety and Quality in Healthcare and the Clinical Excellence Commission. These strategies will support the requirements of the National Safety and Quality Health Service Standards, specifically criterion 3.14, Antimicrobial stewardship.  </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 </w:t>
      </w:r>
    </w:p>
    <w:p w:rsidR="004127E5" w:rsidRPr="00D36532" w:rsidRDefault="004127E5" w:rsidP="004127E5">
      <w:pPr>
        <w:ind w:left="360"/>
        <w:rPr>
          <w:rFonts w:ascii="Arial" w:hAnsi="Arial" w:cs="Arial"/>
          <w:sz w:val="22"/>
          <w:szCs w:val="32"/>
        </w:rPr>
      </w:pPr>
      <w:r w:rsidRPr="00D36532">
        <w:rPr>
          <w:rFonts w:ascii="Arial" w:hAnsi="Arial" w:cs="Arial"/>
          <w:sz w:val="22"/>
          <w:szCs w:val="32"/>
        </w:rPr>
        <w:t>The core activities of this committee include:</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To review, endorse and plan implementation of clinical guidelines for antimicrobial prescribing;</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develop, endorse and plan implementation of the restriction of selected antimicrobial agents in liaison with the </w:t>
      </w:r>
      <w:r w:rsidR="0059712F">
        <w:rPr>
          <w:rFonts w:ascii="Arial" w:hAnsi="Arial" w:cs="Arial"/>
          <w:i/>
          <w:sz w:val="22"/>
          <w:szCs w:val="32"/>
        </w:rPr>
        <w:t>XX HOSPITAL</w:t>
      </w:r>
      <w:r w:rsidRPr="00D36532">
        <w:rPr>
          <w:rFonts w:ascii="Arial" w:hAnsi="Arial" w:cs="Arial"/>
          <w:i/>
          <w:sz w:val="22"/>
          <w:szCs w:val="32"/>
        </w:rPr>
        <w:t xml:space="preserve"> </w:t>
      </w:r>
      <w:r w:rsidRPr="00D36532">
        <w:rPr>
          <w:rFonts w:ascii="Arial" w:hAnsi="Arial" w:cs="Arial"/>
          <w:sz w:val="22"/>
          <w:szCs w:val="32"/>
        </w:rPr>
        <w:t>Drug and Therapeutics Committee;</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develop, endorse and plan implementation of systems to review antimicrobial prescribing and feedback results to prescribers; </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develop, endorse and plan implementation of systems to monitor antimicrobial usage and resistance; </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liaise with clinical microbiology services in </w:t>
      </w:r>
      <w:r w:rsidR="0059712F">
        <w:rPr>
          <w:rFonts w:ascii="Arial" w:hAnsi="Arial" w:cs="Arial"/>
          <w:i/>
          <w:sz w:val="22"/>
          <w:szCs w:val="32"/>
        </w:rPr>
        <w:t>XX HOSPITAL</w:t>
      </w:r>
      <w:r w:rsidRPr="00D36532">
        <w:rPr>
          <w:rFonts w:ascii="Arial" w:hAnsi="Arial" w:cs="Arial"/>
          <w:sz w:val="22"/>
          <w:szCs w:val="32"/>
        </w:rPr>
        <w:t xml:space="preserve"> to ensure selective reporting of susceptibility testing results is in place and aligns with the antimicrobial formulary and guidelines; </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review, endorse and plan implementation of an education program for good antimicrobial prescribing practice and antimicrobial resistance, in liaison with clinical educators in </w:t>
      </w:r>
      <w:r w:rsidR="0059712F">
        <w:rPr>
          <w:rFonts w:ascii="Arial" w:hAnsi="Arial" w:cs="Arial"/>
          <w:i/>
          <w:sz w:val="22"/>
          <w:szCs w:val="32"/>
        </w:rPr>
        <w:t>XX HOSPITAL</w:t>
      </w:r>
      <w:r w:rsidRPr="00D36532">
        <w:rPr>
          <w:rFonts w:ascii="Arial" w:hAnsi="Arial" w:cs="Arial"/>
          <w:sz w:val="22"/>
          <w:szCs w:val="32"/>
        </w:rPr>
        <w:t xml:space="preserve">; </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develop, endorse and plan implementation of resources to support point-of-care interventions; </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monitor the effectiveness of strategies used in the AMS program at </w:t>
      </w:r>
      <w:r w:rsidR="0059712F">
        <w:rPr>
          <w:rFonts w:ascii="Arial" w:hAnsi="Arial" w:cs="Arial"/>
          <w:i/>
          <w:sz w:val="22"/>
          <w:szCs w:val="32"/>
        </w:rPr>
        <w:t>XX HOSPITAL</w:t>
      </w:r>
      <w:r w:rsidRPr="00D36532">
        <w:rPr>
          <w:rFonts w:ascii="Arial" w:hAnsi="Arial" w:cs="Arial"/>
          <w:sz w:val="22"/>
          <w:szCs w:val="32"/>
        </w:rPr>
        <w:t>, including the review of relevant reports and key performance indicators;</w:t>
      </w:r>
    </w:p>
    <w:p w:rsidR="004127E5" w:rsidRPr="00D36532" w:rsidRDefault="004127E5" w:rsidP="004127E5">
      <w:pPr>
        <w:numPr>
          <w:ilvl w:val="0"/>
          <w:numId w:val="14"/>
        </w:numPr>
        <w:spacing w:before="0"/>
        <w:ind w:left="720"/>
        <w:rPr>
          <w:rFonts w:ascii="Arial" w:hAnsi="Arial" w:cs="Arial"/>
          <w:sz w:val="22"/>
          <w:szCs w:val="32"/>
        </w:rPr>
      </w:pPr>
      <w:r w:rsidRPr="00D36532">
        <w:rPr>
          <w:rFonts w:ascii="Arial" w:hAnsi="Arial" w:cs="Arial"/>
          <w:sz w:val="22"/>
          <w:szCs w:val="32"/>
        </w:rPr>
        <w:t xml:space="preserve">To plan action, including risk assessment, to improve the effectiveness of the AMS program at </w:t>
      </w:r>
      <w:r w:rsidR="0059712F">
        <w:rPr>
          <w:rFonts w:ascii="Arial" w:hAnsi="Arial" w:cs="Arial"/>
          <w:i/>
          <w:sz w:val="22"/>
          <w:szCs w:val="32"/>
        </w:rPr>
        <w:t>XX HOSPITAL</w:t>
      </w:r>
      <w:r w:rsidRPr="00D36532">
        <w:rPr>
          <w:rFonts w:ascii="Arial" w:hAnsi="Arial" w:cs="Arial"/>
          <w:sz w:val="22"/>
          <w:szCs w:val="32"/>
        </w:rPr>
        <w:t xml:space="preserve">.  </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Organisational Risks Addressed by this Committee</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 key risks to the organisation that will be managed by this Committee include: </w:t>
      </w:r>
    </w:p>
    <w:p w:rsidR="004127E5" w:rsidRPr="00D36532" w:rsidRDefault="004127E5" w:rsidP="004127E5">
      <w:pPr>
        <w:numPr>
          <w:ilvl w:val="0"/>
          <w:numId w:val="15"/>
        </w:numPr>
        <w:spacing w:before="0"/>
        <w:ind w:left="720"/>
        <w:rPr>
          <w:rFonts w:ascii="Arial" w:hAnsi="Arial" w:cs="Arial"/>
          <w:sz w:val="22"/>
          <w:szCs w:val="32"/>
        </w:rPr>
      </w:pPr>
      <w:r w:rsidRPr="00D36532">
        <w:rPr>
          <w:rFonts w:ascii="Arial" w:hAnsi="Arial" w:cs="Arial"/>
          <w:sz w:val="22"/>
          <w:szCs w:val="32"/>
        </w:rPr>
        <w:t xml:space="preserve">Risks associated with inappropriate use of antimicrobials (including antimicrobial resistance, toxicity and unnecessary costs); </w:t>
      </w:r>
    </w:p>
    <w:p w:rsidR="005B7D15" w:rsidRPr="00D36532" w:rsidRDefault="004127E5" w:rsidP="005B7D15">
      <w:pPr>
        <w:numPr>
          <w:ilvl w:val="0"/>
          <w:numId w:val="15"/>
        </w:numPr>
        <w:spacing w:before="0"/>
        <w:ind w:left="720"/>
        <w:rPr>
          <w:rFonts w:ascii="Arial" w:hAnsi="Arial" w:cs="Arial"/>
          <w:sz w:val="22"/>
          <w:szCs w:val="32"/>
        </w:rPr>
      </w:pPr>
      <w:r w:rsidRPr="00D36532">
        <w:rPr>
          <w:rFonts w:ascii="Arial" w:hAnsi="Arial" w:cs="Arial"/>
          <w:sz w:val="22"/>
          <w:szCs w:val="32"/>
        </w:rPr>
        <w:lastRenderedPageBreak/>
        <w:t>Conflict that may arise from formulary restrictions and/or performance measures based on concordance with clinical guidelines.</w:t>
      </w:r>
    </w:p>
    <w:p w:rsidR="00A80C80" w:rsidRPr="00D36532" w:rsidRDefault="00A80C80" w:rsidP="004127E5">
      <w:pPr>
        <w:ind w:left="360"/>
        <w:rPr>
          <w:rFonts w:ascii="Arial" w:hAnsi="Arial" w:cs="Arial"/>
          <w:sz w:val="22"/>
          <w:szCs w:val="32"/>
        </w:rPr>
      </w:pP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Antimicrobial stewardship is a key strategy in the prevention and management of healthcare associated infections (HAI). The </w:t>
      </w:r>
      <w:r w:rsidR="0059712F">
        <w:rPr>
          <w:rFonts w:ascii="Arial" w:hAnsi="Arial" w:cs="Arial"/>
          <w:i/>
          <w:sz w:val="22"/>
          <w:szCs w:val="32"/>
        </w:rPr>
        <w:t>XX HOSPITAL</w:t>
      </w:r>
      <w:r w:rsidRPr="00D36532">
        <w:rPr>
          <w:rFonts w:ascii="Arial" w:hAnsi="Arial" w:cs="Arial"/>
          <w:sz w:val="22"/>
          <w:szCs w:val="32"/>
        </w:rPr>
        <w:t xml:space="preserve"> AMS Committee will report to the </w:t>
      </w:r>
      <w:r w:rsidR="0059712F">
        <w:rPr>
          <w:rFonts w:ascii="Arial" w:hAnsi="Arial" w:cs="Arial"/>
          <w:i/>
          <w:sz w:val="22"/>
          <w:szCs w:val="32"/>
        </w:rPr>
        <w:t>XX HOSPITAL</w:t>
      </w:r>
      <w:r w:rsidRPr="00D36532">
        <w:rPr>
          <w:rFonts w:ascii="Arial" w:hAnsi="Arial" w:cs="Arial"/>
          <w:i/>
          <w:sz w:val="22"/>
          <w:szCs w:val="32"/>
        </w:rPr>
        <w:t xml:space="preserve"> </w:t>
      </w:r>
      <w:r w:rsidRPr="00D36532">
        <w:rPr>
          <w:rFonts w:ascii="Arial" w:hAnsi="Arial" w:cs="Arial"/>
          <w:sz w:val="22"/>
          <w:szCs w:val="32"/>
        </w:rPr>
        <w:t xml:space="preserve">Infection Prevention Control Committee to facilitate the oversight of HAI risks that are linked to antimicrobial use, e.g. </w:t>
      </w:r>
      <w:r w:rsidRPr="00D36532">
        <w:rPr>
          <w:rFonts w:ascii="Arial" w:hAnsi="Arial" w:cs="Arial"/>
          <w:i/>
          <w:sz w:val="22"/>
          <w:szCs w:val="32"/>
        </w:rPr>
        <w:t xml:space="preserve">Clostridium </w:t>
      </w:r>
      <w:proofErr w:type="spellStart"/>
      <w:r w:rsidRPr="00D36532">
        <w:rPr>
          <w:rFonts w:ascii="Arial" w:hAnsi="Arial" w:cs="Arial"/>
          <w:i/>
          <w:sz w:val="22"/>
          <w:szCs w:val="32"/>
        </w:rPr>
        <w:t>difficile</w:t>
      </w:r>
      <w:proofErr w:type="spellEnd"/>
      <w:r w:rsidRPr="00D36532">
        <w:rPr>
          <w:rFonts w:ascii="Arial" w:hAnsi="Arial" w:cs="Arial"/>
          <w:sz w:val="22"/>
          <w:szCs w:val="32"/>
        </w:rPr>
        <w:t xml:space="preserve"> infections. </w:t>
      </w:r>
    </w:p>
    <w:p w:rsidR="005B7D15" w:rsidRPr="00D36532" w:rsidRDefault="005B7D15" w:rsidP="004127E5">
      <w:pPr>
        <w:rPr>
          <w:rFonts w:ascii="Arial" w:hAnsi="Arial" w:cs="Arial"/>
          <w:sz w:val="22"/>
          <w:szCs w:val="32"/>
        </w:rPr>
      </w:pPr>
    </w:p>
    <w:p w:rsidR="004127E5" w:rsidRPr="00D36532" w:rsidRDefault="004127E5" w:rsidP="004127E5">
      <w:pPr>
        <w:pStyle w:val="ListParagraph"/>
        <w:numPr>
          <w:ilvl w:val="0"/>
          <w:numId w:val="19"/>
        </w:numPr>
        <w:spacing w:before="0"/>
        <w:ind w:left="357" w:hanging="357"/>
        <w:contextualSpacing w:val="0"/>
        <w:rPr>
          <w:rFonts w:ascii="Arial" w:hAnsi="Arial" w:cs="Arial"/>
          <w:b/>
          <w:sz w:val="22"/>
          <w:szCs w:val="32"/>
        </w:rPr>
      </w:pPr>
      <w:r w:rsidRPr="00D36532">
        <w:rPr>
          <w:rFonts w:ascii="Arial" w:hAnsi="Arial" w:cs="Arial"/>
          <w:b/>
          <w:sz w:val="22"/>
          <w:szCs w:val="32"/>
        </w:rPr>
        <w:t>Membership and roles</w:t>
      </w:r>
    </w:p>
    <w:p w:rsidR="004127E5" w:rsidRPr="00D36532" w:rsidRDefault="004127E5" w:rsidP="004127E5">
      <w:pPr>
        <w:pStyle w:val="ListParagraph"/>
        <w:ind w:left="360"/>
        <w:rPr>
          <w:rFonts w:ascii="Arial" w:hAnsi="Arial" w:cs="Arial"/>
          <w:sz w:val="22"/>
          <w:szCs w:val="32"/>
        </w:rPr>
      </w:pPr>
      <w:r w:rsidRPr="00D36532">
        <w:rPr>
          <w:rFonts w:ascii="Arial" w:hAnsi="Arial" w:cs="Arial"/>
          <w:sz w:val="22"/>
          <w:szCs w:val="32"/>
        </w:rPr>
        <w:t xml:space="preserve">All members are expected to play an active role in the development, implementation and review of AMS strategies at </w:t>
      </w:r>
      <w:r w:rsidR="0059712F">
        <w:rPr>
          <w:rFonts w:ascii="Arial" w:hAnsi="Arial" w:cs="Arial"/>
          <w:i/>
          <w:sz w:val="22"/>
          <w:szCs w:val="32"/>
        </w:rPr>
        <w:t>XX HOSPITAL</w:t>
      </w:r>
      <w:r w:rsidRPr="00D36532">
        <w:rPr>
          <w:rFonts w:ascii="Arial" w:hAnsi="Arial" w:cs="Arial"/>
          <w:sz w:val="22"/>
          <w:szCs w:val="32"/>
        </w:rPr>
        <w:t>. Members represent their unit, department or discipline, and as such, may liaise with staff in their unit when broad input is needed e.g. development of a protocol for a specific infectious condition. Members are also expected to champion the AMS program in their own unit, and demonstrate leadership for AMS in their prescribing practices, as well as in their knowledge and attitudes.</w:t>
      </w:r>
    </w:p>
    <w:p w:rsidR="004127E5" w:rsidRPr="00D36532" w:rsidRDefault="004127E5" w:rsidP="004127E5">
      <w:pPr>
        <w:pStyle w:val="ListParagraph"/>
        <w:ind w:left="360"/>
        <w:rPr>
          <w:rFonts w:ascii="Arial" w:hAnsi="Arial" w:cs="Arial"/>
          <w:sz w:val="22"/>
          <w:szCs w:val="32"/>
        </w:rPr>
      </w:pPr>
      <w:r w:rsidRPr="00D36532">
        <w:rPr>
          <w:rFonts w:ascii="Arial" w:hAnsi="Arial" w:cs="Arial"/>
          <w:sz w:val="22"/>
          <w:szCs w:val="32"/>
        </w:rPr>
        <w:t xml:space="preserve"> </w:t>
      </w:r>
    </w:p>
    <w:p w:rsidR="004127E5" w:rsidRPr="00D36532" w:rsidRDefault="004127E5" w:rsidP="004127E5">
      <w:pPr>
        <w:pStyle w:val="ListParagraph"/>
        <w:ind w:left="360"/>
        <w:rPr>
          <w:rFonts w:ascii="Arial" w:hAnsi="Arial" w:cs="Arial"/>
          <w:sz w:val="22"/>
          <w:szCs w:val="32"/>
        </w:rPr>
      </w:pPr>
      <w:r w:rsidRPr="00D36532">
        <w:rPr>
          <w:rFonts w:ascii="Arial" w:hAnsi="Arial" w:cs="Arial"/>
          <w:sz w:val="22"/>
          <w:szCs w:val="32"/>
        </w:rPr>
        <w:t xml:space="preserve">Membership of the AMS committee will consist of: </w:t>
      </w:r>
    </w:p>
    <w:p w:rsidR="004127E5" w:rsidRPr="00D36532" w:rsidRDefault="004127E5" w:rsidP="004127E5">
      <w:pPr>
        <w:numPr>
          <w:ilvl w:val="0"/>
          <w:numId w:val="12"/>
        </w:numPr>
        <w:tabs>
          <w:tab w:val="clear" w:pos="360"/>
          <w:tab w:val="num" w:pos="720"/>
          <w:tab w:val="num" w:pos="1080"/>
        </w:tabs>
        <w:spacing w:before="0"/>
        <w:ind w:left="720"/>
        <w:rPr>
          <w:rFonts w:ascii="Arial" w:hAnsi="Arial" w:cs="Arial"/>
          <w:sz w:val="22"/>
          <w:szCs w:val="32"/>
        </w:rPr>
      </w:pPr>
      <w:r w:rsidRPr="00D36532">
        <w:rPr>
          <w:rFonts w:ascii="Arial" w:hAnsi="Arial" w:cs="Arial"/>
          <w:sz w:val="22"/>
          <w:szCs w:val="32"/>
        </w:rPr>
        <w:t>Director Clinical Governance or General Manager (Executive Sponsor/Chair)</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Director Medical Services (Deputy Chair)</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Infectious diseases physician and/or clinical microbiologist (AMS lead)</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AMS Pharmacist (Secretary)</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Patient Safety and Clinical Quality Manager</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 xml:space="preserve">Nursing representatives  </w:t>
      </w:r>
      <w:r w:rsidRPr="00D36532">
        <w:rPr>
          <w:rFonts w:ascii="Arial" w:hAnsi="Arial" w:cs="Arial"/>
          <w:i/>
          <w:sz w:val="22"/>
          <w:szCs w:val="32"/>
        </w:rPr>
        <w:t>&lt;insert relevant position/s&gt;</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 xml:space="preserve">Pharmacy representatives  </w:t>
      </w:r>
      <w:r w:rsidRPr="00D36532">
        <w:rPr>
          <w:rFonts w:ascii="Arial" w:hAnsi="Arial" w:cs="Arial"/>
          <w:i/>
          <w:sz w:val="22"/>
          <w:szCs w:val="32"/>
        </w:rPr>
        <w:t>&lt;insert relevant position/s&gt;</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Medical s</w:t>
      </w:r>
      <w:r w:rsidR="000A127C" w:rsidRPr="00D36532">
        <w:rPr>
          <w:rFonts w:ascii="Arial" w:hAnsi="Arial" w:cs="Arial"/>
          <w:sz w:val="22"/>
          <w:szCs w:val="32"/>
        </w:rPr>
        <w:t>taff representatives (</w:t>
      </w:r>
      <w:r w:rsidRPr="00D36532">
        <w:rPr>
          <w:rFonts w:ascii="Arial" w:hAnsi="Arial" w:cs="Arial"/>
          <w:sz w:val="22"/>
          <w:szCs w:val="32"/>
        </w:rPr>
        <w:t>Resp</w:t>
      </w:r>
      <w:r w:rsidR="000A127C" w:rsidRPr="00D36532">
        <w:rPr>
          <w:rFonts w:ascii="Arial" w:hAnsi="Arial" w:cs="Arial"/>
          <w:sz w:val="22"/>
          <w:szCs w:val="32"/>
        </w:rPr>
        <w:t>iratory, Haematology, Emergency</w:t>
      </w:r>
      <w:r w:rsidRPr="00D36532">
        <w:rPr>
          <w:rFonts w:ascii="Arial" w:hAnsi="Arial" w:cs="Arial"/>
          <w:sz w:val="22"/>
          <w:szCs w:val="32"/>
        </w:rPr>
        <w:t>, Surgery, Crit</w:t>
      </w:r>
      <w:r w:rsidR="000A127C" w:rsidRPr="00D36532">
        <w:rPr>
          <w:rFonts w:ascii="Arial" w:hAnsi="Arial" w:cs="Arial"/>
          <w:sz w:val="22"/>
          <w:szCs w:val="32"/>
        </w:rPr>
        <w:t>ical Care, General Practitioner)</w:t>
      </w:r>
    </w:p>
    <w:p w:rsidR="004127E5" w:rsidRPr="00D36532" w:rsidRDefault="004127E5"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Pathology representatives (Microbiology)</w:t>
      </w:r>
    </w:p>
    <w:p w:rsidR="00DF06B1" w:rsidRPr="00D36532" w:rsidRDefault="00DF06B1" w:rsidP="004127E5">
      <w:pPr>
        <w:numPr>
          <w:ilvl w:val="0"/>
          <w:numId w:val="12"/>
        </w:numPr>
        <w:tabs>
          <w:tab w:val="num" w:pos="1080"/>
        </w:tabs>
        <w:spacing w:before="0"/>
        <w:ind w:left="720"/>
        <w:rPr>
          <w:rFonts w:ascii="Arial" w:hAnsi="Arial" w:cs="Arial"/>
          <w:sz w:val="22"/>
          <w:szCs w:val="32"/>
        </w:rPr>
      </w:pPr>
      <w:r w:rsidRPr="00D36532">
        <w:rPr>
          <w:rFonts w:ascii="Arial" w:hAnsi="Arial" w:cs="Arial"/>
          <w:sz w:val="22"/>
          <w:szCs w:val="32"/>
        </w:rPr>
        <w:t>Consumer representative</w:t>
      </w:r>
    </w:p>
    <w:p w:rsidR="004127E5" w:rsidRPr="00D36532" w:rsidRDefault="0059712F" w:rsidP="004127E5">
      <w:pPr>
        <w:numPr>
          <w:ilvl w:val="0"/>
          <w:numId w:val="12"/>
        </w:numPr>
        <w:tabs>
          <w:tab w:val="num" w:pos="1080"/>
        </w:tabs>
        <w:spacing w:before="0"/>
        <w:ind w:left="720"/>
        <w:rPr>
          <w:rFonts w:ascii="Arial" w:hAnsi="Arial" w:cs="Arial"/>
          <w:sz w:val="22"/>
          <w:szCs w:val="32"/>
        </w:rPr>
      </w:pPr>
      <w:r>
        <w:rPr>
          <w:rFonts w:ascii="Arial" w:hAnsi="Arial" w:cs="Arial"/>
          <w:i/>
          <w:sz w:val="22"/>
          <w:szCs w:val="32"/>
        </w:rPr>
        <w:t>XX HOSPITAL</w:t>
      </w:r>
      <w:r w:rsidR="004127E5" w:rsidRPr="00D36532">
        <w:rPr>
          <w:rFonts w:ascii="Arial" w:hAnsi="Arial" w:cs="Arial"/>
          <w:sz w:val="22"/>
          <w:szCs w:val="32"/>
        </w:rPr>
        <w:t xml:space="preserve"> Drug and Therapeutics Committee representative</w:t>
      </w:r>
    </w:p>
    <w:p w:rsidR="004127E5" w:rsidRPr="00D36532" w:rsidRDefault="0059712F" w:rsidP="004127E5">
      <w:pPr>
        <w:numPr>
          <w:ilvl w:val="0"/>
          <w:numId w:val="12"/>
        </w:numPr>
        <w:tabs>
          <w:tab w:val="num" w:pos="1080"/>
        </w:tabs>
        <w:spacing w:before="0"/>
        <w:ind w:left="720"/>
        <w:rPr>
          <w:rFonts w:ascii="Arial" w:hAnsi="Arial" w:cs="Arial"/>
          <w:sz w:val="22"/>
          <w:szCs w:val="32"/>
        </w:rPr>
      </w:pPr>
      <w:r>
        <w:rPr>
          <w:rFonts w:ascii="Arial" w:hAnsi="Arial" w:cs="Arial"/>
          <w:i/>
          <w:sz w:val="22"/>
          <w:szCs w:val="32"/>
        </w:rPr>
        <w:t>XX HOSPITAL</w:t>
      </w:r>
      <w:r w:rsidR="004127E5" w:rsidRPr="00D36532">
        <w:rPr>
          <w:rFonts w:ascii="Arial" w:hAnsi="Arial" w:cs="Arial"/>
          <w:sz w:val="22"/>
          <w:szCs w:val="32"/>
        </w:rPr>
        <w:t xml:space="preserve"> Infection Prevention Control Committee representative</w:t>
      </w:r>
    </w:p>
    <w:p w:rsidR="00A80C80" w:rsidRPr="00D36532" w:rsidRDefault="0059712F" w:rsidP="00DF06B1">
      <w:pPr>
        <w:numPr>
          <w:ilvl w:val="0"/>
          <w:numId w:val="12"/>
        </w:numPr>
        <w:tabs>
          <w:tab w:val="num" w:pos="1080"/>
        </w:tabs>
        <w:spacing w:before="0"/>
        <w:ind w:left="720"/>
        <w:rPr>
          <w:rFonts w:ascii="Arial" w:hAnsi="Arial" w:cs="Arial"/>
          <w:sz w:val="22"/>
          <w:szCs w:val="32"/>
        </w:rPr>
      </w:pPr>
      <w:r>
        <w:rPr>
          <w:rFonts w:ascii="Arial" w:hAnsi="Arial" w:cs="Arial"/>
          <w:i/>
          <w:sz w:val="22"/>
          <w:szCs w:val="32"/>
        </w:rPr>
        <w:t>XX HOSPITAL</w:t>
      </w:r>
      <w:r w:rsidR="004127E5" w:rsidRPr="00D36532">
        <w:rPr>
          <w:rFonts w:ascii="Arial" w:hAnsi="Arial" w:cs="Arial"/>
          <w:sz w:val="22"/>
          <w:szCs w:val="32"/>
        </w:rPr>
        <w:t xml:space="preserve"> Medication Safety Committee representative. </w:t>
      </w:r>
    </w:p>
    <w:p w:rsidR="004127E5" w:rsidRPr="00D36532" w:rsidRDefault="004127E5" w:rsidP="004127E5">
      <w:pPr>
        <w:ind w:left="360"/>
        <w:rPr>
          <w:rFonts w:ascii="Arial" w:hAnsi="Arial" w:cs="Arial"/>
          <w:sz w:val="22"/>
          <w:szCs w:val="32"/>
        </w:rPr>
      </w:pPr>
      <w:r w:rsidRPr="00D36532">
        <w:rPr>
          <w:rFonts w:ascii="Arial" w:hAnsi="Arial" w:cs="Arial"/>
          <w:sz w:val="22"/>
          <w:szCs w:val="32"/>
        </w:rPr>
        <w:t>Other personnel may be co-opted as required to assist the work of the Committee.</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Quorum</w:t>
      </w:r>
    </w:p>
    <w:p w:rsidR="004127E5" w:rsidRPr="00D36532" w:rsidRDefault="00EF7CA4" w:rsidP="004127E5">
      <w:pPr>
        <w:ind w:left="360"/>
        <w:rPr>
          <w:rFonts w:ascii="Arial" w:hAnsi="Arial" w:cs="Arial"/>
          <w:sz w:val="22"/>
          <w:szCs w:val="32"/>
        </w:rPr>
      </w:pPr>
      <w:bookmarkStart w:id="0" w:name="_GoBack"/>
      <w:bookmarkEnd w:id="0"/>
      <w:r w:rsidRPr="00EF7CA4">
        <w:rPr>
          <w:rFonts w:ascii="Arial" w:hAnsi="Arial" w:cs="Arial"/>
          <w:sz w:val="22"/>
          <w:szCs w:val="32"/>
        </w:rPr>
        <w:t>A quorum, consisting of half the number of member plus one, must be in attendance for decision-making.</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sz w:val="22"/>
          <w:szCs w:val="32"/>
        </w:rPr>
      </w:pPr>
      <w:r w:rsidRPr="00D36532">
        <w:rPr>
          <w:rFonts w:ascii="Arial" w:hAnsi="Arial" w:cs="Arial"/>
          <w:b/>
          <w:sz w:val="22"/>
          <w:szCs w:val="32"/>
        </w:rPr>
        <w:t>Frequency of Meeting</w:t>
      </w:r>
    </w:p>
    <w:p w:rsidR="004127E5" w:rsidRPr="00D36532" w:rsidRDefault="004127E5" w:rsidP="004127E5">
      <w:pPr>
        <w:ind w:left="360"/>
        <w:rPr>
          <w:rFonts w:ascii="Arial" w:hAnsi="Arial" w:cs="Arial"/>
          <w:sz w:val="22"/>
          <w:szCs w:val="32"/>
        </w:rPr>
      </w:pPr>
      <w:r w:rsidRPr="00D36532">
        <w:rPr>
          <w:rFonts w:ascii="Arial" w:hAnsi="Arial" w:cs="Arial"/>
          <w:sz w:val="22"/>
          <w:szCs w:val="32"/>
        </w:rPr>
        <w:t>The meetings will be held monthly, on</w:t>
      </w:r>
      <w:r w:rsidRPr="00D36532">
        <w:rPr>
          <w:rFonts w:ascii="Arial" w:hAnsi="Arial" w:cs="Arial"/>
          <w:i/>
          <w:sz w:val="22"/>
          <w:szCs w:val="32"/>
        </w:rPr>
        <w:t xml:space="preserve"> </w:t>
      </w:r>
      <w:r w:rsidRPr="00D36532">
        <w:rPr>
          <w:rFonts w:ascii="Arial" w:hAnsi="Arial" w:cs="Arial"/>
          <w:sz w:val="22"/>
          <w:szCs w:val="32"/>
        </w:rPr>
        <w:t>the &lt;</w:t>
      </w:r>
      <w:r w:rsidRPr="00D36532">
        <w:rPr>
          <w:rFonts w:ascii="Arial" w:hAnsi="Arial" w:cs="Arial"/>
          <w:i/>
          <w:sz w:val="22"/>
          <w:szCs w:val="32"/>
        </w:rPr>
        <w:t>insert</w:t>
      </w:r>
      <w:r w:rsidRPr="00D36532">
        <w:rPr>
          <w:rFonts w:ascii="Arial" w:hAnsi="Arial" w:cs="Arial"/>
          <w:sz w:val="22"/>
          <w:szCs w:val="32"/>
        </w:rPr>
        <w:t xml:space="preserve">&gt; of the month. </w:t>
      </w:r>
    </w:p>
    <w:p w:rsidR="004127E5" w:rsidRPr="00D36532" w:rsidRDefault="004127E5" w:rsidP="004127E5">
      <w:pPr>
        <w:ind w:left="360"/>
        <w:rPr>
          <w:rFonts w:ascii="Arial" w:hAnsi="Arial" w:cs="Arial"/>
          <w:sz w:val="22"/>
          <w:szCs w:val="32"/>
        </w:rPr>
      </w:pPr>
      <w:r w:rsidRPr="00D36532">
        <w:rPr>
          <w:rFonts w:ascii="Arial" w:hAnsi="Arial" w:cs="Arial"/>
          <w:sz w:val="22"/>
          <w:szCs w:val="32"/>
        </w:rPr>
        <w:t>The meetings will be set at the beginning of each calendar year and circulated to members.</w:t>
      </w:r>
    </w:p>
    <w:p w:rsidR="000A127C" w:rsidRPr="00D36532" w:rsidRDefault="000A127C"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Agenda Preparation and Minutes Circulation</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Papers for the committee will be prepared by the </w:t>
      </w:r>
      <w:r w:rsidR="0059712F">
        <w:rPr>
          <w:rFonts w:ascii="Arial" w:hAnsi="Arial" w:cs="Arial"/>
          <w:i/>
          <w:sz w:val="22"/>
          <w:szCs w:val="32"/>
        </w:rPr>
        <w:t>XX HOSPITAL</w:t>
      </w:r>
      <w:r w:rsidRPr="00D36532">
        <w:rPr>
          <w:rFonts w:ascii="Arial" w:hAnsi="Arial" w:cs="Arial"/>
          <w:sz w:val="22"/>
          <w:szCs w:val="32"/>
        </w:rPr>
        <w:t xml:space="preserve"> AMS Committee Secretary and circulated one week prior to the meeting date.</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 agenda will be determined by the </w:t>
      </w:r>
      <w:r w:rsidR="0059712F">
        <w:rPr>
          <w:rFonts w:ascii="Arial" w:hAnsi="Arial" w:cs="Arial"/>
          <w:i/>
          <w:sz w:val="22"/>
          <w:szCs w:val="32"/>
        </w:rPr>
        <w:t>XX HOSPITAL</w:t>
      </w:r>
      <w:r w:rsidRPr="00D36532">
        <w:rPr>
          <w:rFonts w:ascii="Arial" w:hAnsi="Arial" w:cs="Arial"/>
          <w:i/>
          <w:sz w:val="22"/>
          <w:szCs w:val="32"/>
        </w:rPr>
        <w:t xml:space="preserve"> </w:t>
      </w:r>
      <w:r w:rsidRPr="00D36532">
        <w:rPr>
          <w:rFonts w:ascii="Arial" w:hAnsi="Arial" w:cs="Arial"/>
          <w:sz w:val="22"/>
          <w:szCs w:val="32"/>
        </w:rPr>
        <w:t xml:space="preserve">AMS Committee Chair prior to meetings. Agenda items must be forwarded to the </w:t>
      </w:r>
      <w:r w:rsidR="0059712F">
        <w:rPr>
          <w:rFonts w:ascii="Arial" w:hAnsi="Arial" w:cs="Arial"/>
          <w:i/>
          <w:sz w:val="22"/>
          <w:szCs w:val="32"/>
        </w:rPr>
        <w:t>XX HOSPITAL</w:t>
      </w:r>
      <w:r w:rsidRPr="00D36532">
        <w:rPr>
          <w:rFonts w:ascii="Arial" w:hAnsi="Arial" w:cs="Arial"/>
          <w:sz w:val="22"/>
          <w:szCs w:val="32"/>
        </w:rPr>
        <w:t xml:space="preserve"> AMS Committee Secretary at least one week prior to circulation of the agenda, i.e. two weeks before the next meeting. </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Minutes will be distributed to members within two weeks of the meeting date by the </w:t>
      </w:r>
      <w:r w:rsidR="0059712F">
        <w:rPr>
          <w:rFonts w:ascii="Arial" w:hAnsi="Arial" w:cs="Arial"/>
          <w:i/>
          <w:sz w:val="22"/>
          <w:szCs w:val="32"/>
        </w:rPr>
        <w:t>XX HOSPITAL</w:t>
      </w:r>
      <w:r w:rsidRPr="00D36532">
        <w:rPr>
          <w:rFonts w:ascii="Arial" w:hAnsi="Arial" w:cs="Arial"/>
          <w:i/>
          <w:sz w:val="22"/>
          <w:szCs w:val="32"/>
        </w:rPr>
        <w:t xml:space="preserve"> </w:t>
      </w:r>
      <w:r w:rsidRPr="00D36532">
        <w:rPr>
          <w:rFonts w:ascii="Arial" w:hAnsi="Arial" w:cs="Arial"/>
          <w:sz w:val="22"/>
          <w:szCs w:val="32"/>
        </w:rPr>
        <w:t xml:space="preserve">AMS Committee Secretary.  </w:t>
      </w:r>
    </w:p>
    <w:p w:rsidR="004127E5" w:rsidRPr="00D36532" w:rsidRDefault="004127E5" w:rsidP="004127E5">
      <w:pPr>
        <w:ind w:left="360"/>
        <w:rPr>
          <w:rFonts w:ascii="Arial" w:hAnsi="Arial" w:cs="Arial"/>
          <w:sz w:val="22"/>
          <w:szCs w:val="32"/>
        </w:rPr>
      </w:pPr>
      <w:r w:rsidRPr="00D36532">
        <w:rPr>
          <w:rFonts w:ascii="Arial" w:hAnsi="Arial" w:cs="Arial"/>
          <w:sz w:val="22"/>
          <w:szCs w:val="32"/>
        </w:rPr>
        <w:t>In addition to committee members, Minutes will be made available to:</w:t>
      </w:r>
    </w:p>
    <w:p w:rsidR="004127E5" w:rsidRPr="00D36532" w:rsidRDefault="0059712F" w:rsidP="00696AEE">
      <w:pPr>
        <w:numPr>
          <w:ilvl w:val="0"/>
          <w:numId w:val="16"/>
        </w:numPr>
        <w:spacing w:before="0"/>
        <w:ind w:left="1434" w:hanging="357"/>
        <w:rPr>
          <w:rFonts w:ascii="Arial" w:hAnsi="Arial" w:cs="Arial"/>
          <w:sz w:val="22"/>
          <w:szCs w:val="32"/>
        </w:rPr>
      </w:pPr>
      <w:r>
        <w:rPr>
          <w:rFonts w:ascii="Arial" w:hAnsi="Arial" w:cs="Arial"/>
          <w:i/>
          <w:sz w:val="22"/>
          <w:szCs w:val="32"/>
        </w:rPr>
        <w:t>XX HOSPITAL</w:t>
      </w:r>
      <w:r w:rsidR="004127E5" w:rsidRPr="00D36532">
        <w:rPr>
          <w:rFonts w:ascii="Arial" w:hAnsi="Arial" w:cs="Arial"/>
          <w:sz w:val="22"/>
          <w:szCs w:val="32"/>
        </w:rPr>
        <w:t xml:space="preserve"> Drug and Therapeutics Committee</w:t>
      </w:r>
    </w:p>
    <w:p w:rsidR="004127E5" w:rsidRPr="00D36532" w:rsidRDefault="0059712F" w:rsidP="00696AEE">
      <w:pPr>
        <w:numPr>
          <w:ilvl w:val="0"/>
          <w:numId w:val="16"/>
        </w:numPr>
        <w:spacing w:before="0"/>
        <w:ind w:left="1434" w:hanging="357"/>
        <w:rPr>
          <w:rFonts w:ascii="Arial" w:hAnsi="Arial" w:cs="Arial"/>
          <w:sz w:val="22"/>
          <w:szCs w:val="32"/>
        </w:rPr>
      </w:pPr>
      <w:r>
        <w:rPr>
          <w:rFonts w:ascii="Arial" w:hAnsi="Arial" w:cs="Arial"/>
          <w:i/>
          <w:sz w:val="22"/>
          <w:szCs w:val="32"/>
        </w:rPr>
        <w:t>XX HOSPITAL</w:t>
      </w:r>
      <w:r w:rsidR="004127E5" w:rsidRPr="00D36532">
        <w:rPr>
          <w:rFonts w:ascii="Arial" w:hAnsi="Arial" w:cs="Arial"/>
          <w:sz w:val="22"/>
          <w:szCs w:val="32"/>
        </w:rPr>
        <w:t xml:space="preserve"> Infection Prevention Control Committee</w:t>
      </w:r>
    </w:p>
    <w:p w:rsidR="004127E5" w:rsidRPr="00D36532" w:rsidRDefault="0059712F" w:rsidP="00696AEE">
      <w:pPr>
        <w:numPr>
          <w:ilvl w:val="0"/>
          <w:numId w:val="16"/>
        </w:numPr>
        <w:spacing w:before="0"/>
        <w:ind w:left="1434" w:hanging="357"/>
        <w:rPr>
          <w:rFonts w:ascii="Arial" w:hAnsi="Arial" w:cs="Arial"/>
          <w:i/>
          <w:sz w:val="22"/>
          <w:szCs w:val="32"/>
        </w:rPr>
      </w:pPr>
      <w:r>
        <w:rPr>
          <w:rFonts w:ascii="Arial" w:hAnsi="Arial" w:cs="Arial"/>
          <w:i/>
          <w:sz w:val="22"/>
          <w:szCs w:val="32"/>
        </w:rPr>
        <w:t>XX HOSPITAL</w:t>
      </w:r>
      <w:r w:rsidR="004127E5" w:rsidRPr="00D36532">
        <w:rPr>
          <w:rFonts w:ascii="Arial" w:hAnsi="Arial" w:cs="Arial"/>
          <w:sz w:val="22"/>
          <w:szCs w:val="32"/>
        </w:rPr>
        <w:t xml:space="preserve"> Medication Safety Committee</w:t>
      </w:r>
    </w:p>
    <w:p w:rsidR="004127E5" w:rsidRPr="00D36532" w:rsidRDefault="0059712F" w:rsidP="00696AEE">
      <w:pPr>
        <w:numPr>
          <w:ilvl w:val="0"/>
          <w:numId w:val="16"/>
        </w:numPr>
        <w:spacing w:before="0"/>
        <w:ind w:left="1434" w:hanging="357"/>
        <w:rPr>
          <w:rFonts w:ascii="Arial" w:hAnsi="Arial" w:cs="Arial"/>
          <w:i/>
          <w:sz w:val="22"/>
          <w:szCs w:val="32"/>
        </w:rPr>
      </w:pPr>
      <w:r>
        <w:rPr>
          <w:rFonts w:ascii="Arial" w:hAnsi="Arial" w:cs="Arial"/>
          <w:i/>
          <w:sz w:val="22"/>
          <w:szCs w:val="32"/>
        </w:rPr>
        <w:t>XX HOSPITAL</w:t>
      </w:r>
      <w:r w:rsidR="004127E5" w:rsidRPr="00D36532">
        <w:rPr>
          <w:rFonts w:ascii="Arial" w:hAnsi="Arial" w:cs="Arial"/>
          <w:sz w:val="22"/>
          <w:szCs w:val="32"/>
        </w:rPr>
        <w:t xml:space="preserve"> Quality Committee.</w:t>
      </w:r>
    </w:p>
    <w:p w:rsidR="004127E5" w:rsidRPr="00D36532" w:rsidRDefault="004127E5" w:rsidP="004127E5">
      <w:pPr>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Confidentiality</w:t>
      </w:r>
    </w:p>
    <w:p w:rsidR="004127E5" w:rsidRPr="00D36532" w:rsidRDefault="00696AEE" w:rsidP="00696AEE">
      <w:pPr>
        <w:ind w:left="357"/>
        <w:rPr>
          <w:rFonts w:ascii="Arial" w:hAnsi="Arial" w:cs="Arial"/>
          <w:sz w:val="22"/>
          <w:szCs w:val="32"/>
        </w:rPr>
      </w:pPr>
      <w:r w:rsidRPr="00D36532">
        <w:rPr>
          <w:rFonts w:ascii="Arial" w:hAnsi="Arial" w:cs="Arial"/>
          <w:sz w:val="22"/>
          <w:szCs w:val="32"/>
        </w:rPr>
        <w:t xml:space="preserve">Matters discussed at AMS Committee meetings may be of a confidential nature and must be treated as such by members. </w:t>
      </w:r>
      <w:r w:rsidR="000A127C" w:rsidRPr="00D36532">
        <w:rPr>
          <w:rFonts w:ascii="Arial" w:hAnsi="Arial" w:cs="Arial"/>
          <w:sz w:val="22"/>
          <w:szCs w:val="32"/>
        </w:rPr>
        <w:t xml:space="preserve">Committee materials, proposals, business cases and procurement decisions that come into a </w:t>
      </w:r>
      <w:r w:rsidRPr="00D36532">
        <w:rPr>
          <w:rFonts w:ascii="Arial" w:hAnsi="Arial" w:cs="Arial"/>
          <w:sz w:val="22"/>
          <w:szCs w:val="32"/>
        </w:rPr>
        <w:t xml:space="preserve">committee </w:t>
      </w:r>
      <w:r w:rsidR="000A127C" w:rsidRPr="00D36532">
        <w:rPr>
          <w:rFonts w:ascii="Arial" w:hAnsi="Arial" w:cs="Arial"/>
          <w:sz w:val="22"/>
          <w:szCs w:val="32"/>
        </w:rPr>
        <w:t xml:space="preserve">member’s possession must only be used or disclosed for the purpose of the </w:t>
      </w:r>
      <w:r w:rsidRPr="00D36532">
        <w:rPr>
          <w:rFonts w:ascii="Arial" w:hAnsi="Arial" w:cs="Arial"/>
          <w:sz w:val="22"/>
          <w:szCs w:val="32"/>
        </w:rPr>
        <w:t>AMS C</w:t>
      </w:r>
      <w:r w:rsidR="000A127C" w:rsidRPr="00D36532">
        <w:rPr>
          <w:rFonts w:ascii="Arial" w:hAnsi="Arial" w:cs="Arial"/>
          <w:sz w:val="22"/>
          <w:szCs w:val="32"/>
        </w:rPr>
        <w:t xml:space="preserve">ommittee function. To protect confidentiality, individual members must destroy all proposals or information (electronic </w:t>
      </w:r>
      <w:r w:rsidR="000A127C" w:rsidRPr="00D36532">
        <w:rPr>
          <w:rFonts w:ascii="Arial" w:hAnsi="Arial" w:cs="Arial"/>
          <w:sz w:val="22"/>
          <w:szCs w:val="32"/>
        </w:rPr>
        <w:lastRenderedPageBreak/>
        <w:t xml:space="preserve">or paper form) provided </w:t>
      </w:r>
      <w:r w:rsidRPr="00D36532">
        <w:rPr>
          <w:rFonts w:ascii="Arial" w:hAnsi="Arial" w:cs="Arial"/>
          <w:sz w:val="22"/>
          <w:szCs w:val="32"/>
        </w:rPr>
        <w:t>in a secure</w:t>
      </w:r>
      <w:r w:rsidR="000A127C" w:rsidRPr="00D36532">
        <w:rPr>
          <w:rFonts w:ascii="Arial" w:hAnsi="Arial" w:cs="Arial"/>
          <w:sz w:val="22"/>
          <w:szCs w:val="32"/>
        </w:rPr>
        <w:t xml:space="preserve"> way once the purposes for which it was provided have been fulfilled.</w:t>
      </w:r>
    </w:p>
    <w:p w:rsidR="00696AEE" w:rsidRPr="00D36532" w:rsidRDefault="00696AEE" w:rsidP="004127E5">
      <w:pPr>
        <w:ind w:left="360"/>
        <w:rPr>
          <w:rFonts w:ascii="Arial" w:hAnsi="Arial" w:cs="Arial"/>
          <w:sz w:val="22"/>
          <w:szCs w:val="32"/>
        </w:rPr>
      </w:pPr>
    </w:p>
    <w:p w:rsidR="004127E5" w:rsidRPr="00D36532" w:rsidRDefault="004127E5" w:rsidP="004127E5">
      <w:pPr>
        <w:pStyle w:val="ListParagraph"/>
        <w:numPr>
          <w:ilvl w:val="0"/>
          <w:numId w:val="19"/>
        </w:numPr>
        <w:spacing w:before="0"/>
        <w:rPr>
          <w:rFonts w:ascii="Arial" w:hAnsi="Arial" w:cs="Arial"/>
          <w:b/>
          <w:sz w:val="22"/>
          <w:szCs w:val="32"/>
        </w:rPr>
      </w:pPr>
      <w:r w:rsidRPr="00D36532">
        <w:rPr>
          <w:rFonts w:ascii="Arial" w:hAnsi="Arial" w:cs="Arial"/>
          <w:b/>
          <w:sz w:val="22"/>
          <w:szCs w:val="32"/>
        </w:rPr>
        <w:t>Reporting Lines</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The Minutes of the committee will be forwarded through the </w:t>
      </w:r>
      <w:r w:rsidR="0059712F">
        <w:rPr>
          <w:rFonts w:ascii="Arial" w:hAnsi="Arial" w:cs="Arial"/>
          <w:i/>
          <w:sz w:val="22"/>
          <w:szCs w:val="32"/>
        </w:rPr>
        <w:t>XX HOSPITAL</w:t>
      </w:r>
      <w:r w:rsidRPr="00D36532">
        <w:rPr>
          <w:rFonts w:ascii="Arial" w:hAnsi="Arial" w:cs="Arial"/>
          <w:sz w:val="22"/>
          <w:szCs w:val="32"/>
        </w:rPr>
        <w:t xml:space="preserve"> Drug and Therapeutics Committee to </w:t>
      </w:r>
      <w:r w:rsidR="0059712F">
        <w:rPr>
          <w:rFonts w:ascii="Arial" w:hAnsi="Arial" w:cs="Arial"/>
          <w:i/>
          <w:sz w:val="22"/>
          <w:szCs w:val="32"/>
        </w:rPr>
        <w:t>XX HOSPITAL</w:t>
      </w:r>
      <w:r w:rsidRPr="00D36532">
        <w:rPr>
          <w:rFonts w:ascii="Arial" w:hAnsi="Arial" w:cs="Arial"/>
          <w:sz w:val="22"/>
          <w:szCs w:val="32"/>
        </w:rPr>
        <w:t xml:space="preserve"> Health Care Quality Committee. </w:t>
      </w:r>
    </w:p>
    <w:p w:rsidR="004127E5" w:rsidRPr="00D36532" w:rsidRDefault="004127E5" w:rsidP="004127E5">
      <w:pPr>
        <w:ind w:left="360"/>
        <w:rPr>
          <w:rFonts w:ascii="Arial" w:hAnsi="Arial" w:cs="Arial"/>
          <w:sz w:val="22"/>
          <w:szCs w:val="32"/>
        </w:rPr>
      </w:pPr>
      <w:r w:rsidRPr="00D36532">
        <w:rPr>
          <w:rFonts w:ascii="Arial" w:hAnsi="Arial" w:cs="Arial"/>
          <w:sz w:val="22"/>
          <w:szCs w:val="32"/>
        </w:rPr>
        <w:t xml:space="preserve">A quarterly report will be prepared outlining: </w:t>
      </w:r>
    </w:p>
    <w:p w:rsidR="004127E5" w:rsidRPr="00D36532" w:rsidRDefault="004127E5" w:rsidP="004127E5">
      <w:pPr>
        <w:numPr>
          <w:ilvl w:val="0"/>
          <w:numId w:val="17"/>
        </w:numPr>
        <w:spacing w:before="0"/>
        <w:ind w:left="720"/>
        <w:rPr>
          <w:rFonts w:ascii="Arial" w:hAnsi="Arial" w:cs="Arial"/>
          <w:sz w:val="22"/>
          <w:szCs w:val="32"/>
        </w:rPr>
      </w:pPr>
      <w:r w:rsidRPr="00D36532">
        <w:rPr>
          <w:rFonts w:ascii="Arial" w:hAnsi="Arial" w:cs="Arial"/>
          <w:sz w:val="22"/>
          <w:szCs w:val="32"/>
        </w:rPr>
        <w:t xml:space="preserve">Gap analyses or risk assessments undertaken to direct strategies for the AMS program; </w:t>
      </w:r>
    </w:p>
    <w:p w:rsidR="004127E5" w:rsidRPr="00D36532" w:rsidRDefault="004127E5" w:rsidP="004127E5">
      <w:pPr>
        <w:numPr>
          <w:ilvl w:val="0"/>
          <w:numId w:val="17"/>
        </w:numPr>
        <w:spacing w:before="0"/>
        <w:ind w:left="720"/>
        <w:rPr>
          <w:rFonts w:ascii="Arial" w:hAnsi="Arial" w:cs="Arial"/>
          <w:sz w:val="22"/>
          <w:szCs w:val="32"/>
        </w:rPr>
      </w:pPr>
      <w:r w:rsidRPr="00D36532">
        <w:rPr>
          <w:rFonts w:ascii="Arial" w:hAnsi="Arial" w:cs="Arial"/>
          <w:sz w:val="22"/>
          <w:szCs w:val="32"/>
        </w:rPr>
        <w:t xml:space="preserve">Reports reviewed by the committee relevant to the AMS program e.g. antimicrobial usage reports; </w:t>
      </w:r>
    </w:p>
    <w:p w:rsidR="004127E5" w:rsidRPr="00D36532" w:rsidRDefault="004127E5" w:rsidP="004127E5">
      <w:pPr>
        <w:numPr>
          <w:ilvl w:val="0"/>
          <w:numId w:val="17"/>
        </w:numPr>
        <w:spacing w:before="0"/>
        <w:ind w:left="720"/>
        <w:rPr>
          <w:rFonts w:ascii="Arial" w:hAnsi="Arial" w:cs="Arial"/>
          <w:sz w:val="22"/>
          <w:szCs w:val="32"/>
        </w:rPr>
      </w:pPr>
      <w:r w:rsidRPr="00D36532">
        <w:rPr>
          <w:rFonts w:ascii="Arial" w:hAnsi="Arial" w:cs="Arial"/>
          <w:sz w:val="22"/>
          <w:szCs w:val="32"/>
        </w:rPr>
        <w:t xml:space="preserve">Action taken by the committee (i.e. reviews undertaken, resources developed, items endorsed, planning, liaison with key stakeholders for antimicrobial prescribing).  </w:t>
      </w:r>
    </w:p>
    <w:p w:rsidR="004127E5" w:rsidRPr="00D36532" w:rsidRDefault="004127E5" w:rsidP="004127E5">
      <w:pPr>
        <w:ind w:left="360"/>
        <w:rPr>
          <w:rFonts w:ascii="Arial" w:hAnsi="Arial" w:cs="Arial"/>
          <w:sz w:val="22"/>
          <w:szCs w:val="32"/>
        </w:rPr>
      </w:pPr>
      <w:r w:rsidRPr="00D36532">
        <w:rPr>
          <w:rFonts w:ascii="Arial" w:hAnsi="Arial" w:cs="Arial"/>
          <w:sz w:val="22"/>
          <w:szCs w:val="32"/>
        </w:rPr>
        <w:t>The committee will review and endorse reports and activities of working parties or subcommittees as required.</w:t>
      </w:r>
    </w:p>
    <w:p w:rsidR="004127E5" w:rsidRPr="00D36532" w:rsidRDefault="004127E5" w:rsidP="004127E5">
      <w:pPr>
        <w:rPr>
          <w:rFonts w:ascii="Arial" w:hAnsi="Arial" w:cs="Arial"/>
          <w:sz w:val="22"/>
          <w:szCs w:val="32"/>
        </w:rPr>
      </w:pPr>
    </w:p>
    <w:p w:rsidR="004127E5" w:rsidRPr="00D36532" w:rsidRDefault="00D36532" w:rsidP="004127E5">
      <w:pPr>
        <w:pStyle w:val="ListParagraph"/>
        <w:numPr>
          <w:ilvl w:val="0"/>
          <w:numId w:val="19"/>
        </w:numPr>
        <w:spacing w:before="0"/>
        <w:rPr>
          <w:rFonts w:ascii="Arial" w:hAnsi="Arial" w:cs="Arial"/>
          <w:b/>
          <w:sz w:val="22"/>
          <w:szCs w:val="32"/>
        </w:rPr>
      </w:pPr>
      <w:r>
        <w:rPr>
          <w:rFonts w:ascii="Arial" w:hAnsi="Arial" w:cs="Arial"/>
          <w:b/>
          <w:sz w:val="22"/>
          <w:szCs w:val="32"/>
        </w:rPr>
        <w:t xml:space="preserve">  </w:t>
      </w:r>
      <w:r w:rsidR="004127E5" w:rsidRPr="00D36532">
        <w:rPr>
          <w:rFonts w:ascii="Arial" w:hAnsi="Arial" w:cs="Arial"/>
          <w:b/>
          <w:sz w:val="22"/>
          <w:szCs w:val="32"/>
        </w:rPr>
        <w:t>Evaluation/Key Performance Indicators</w:t>
      </w:r>
    </w:p>
    <w:p w:rsidR="004127E5" w:rsidRPr="00D36532" w:rsidRDefault="004127E5" w:rsidP="004127E5">
      <w:pPr>
        <w:numPr>
          <w:ilvl w:val="0"/>
          <w:numId w:val="16"/>
        </w:numPr>
        <w:spacing w:before="0"/>
        <w:ind w:left="720"/>
        <w:rPr>
          <w:rFonts w:ascii="Arial" w:hAnsi="Arial" w:cs="Arial"/>
          <w:sz w:val="22"/>
          <w:szCs w:val="32"/>
        </w:rPr>
      </w:pPr>
      <w:r w:rsidRPr="00D36532">
        <w:rPr>
          <w:rFonts w:ascii="Arial" w:hAnsi="Arial" w:cs="Arial"/>
          <w:sz w:val="22"/>
          <w:szCs w:val="32"/>
        </w:rPr>
        <w:t xml:space="preserve">Publication and distribution of </w:t>
      </w:r>
      <w:r w:rsidR="0059712F">
        <w:rPr>
          <w:rFonts w:ascii="Arial" w:hAnsi="Arial" w:cs="Arial"/>
          <w:i/>
          <w:sz w:val="22"/>
          <w:szCs w:val="32"/>
        </w:rPr>
        <w:t>XX HOSPITAL</w:t>
      </w:r>
      <w:r w:rsidRPr="00D36532">
        <w:rPr>
          <w:rFonts w:ascii="Arial" w:hAnsi="Arial" w:cs="Arial"/>
          <w:sz w:val="22"/>
          <w:szCs w:val="32"/>
        </w:rPr>
        <w:t xml:space="preserve"> AMS Committee Quarterly Reports</w:t>
      </w:r>
    </w:p>
    <w:p w:rsidR="004127E5" w:rsidRPr="00D36532" w:rsidRDefault="004127E5" w:rsidP="004127E5">
      <w:pPr>
        <w:numPr>
          <w:ilvl w:val="0"/>
          <w:numId w:val="18"/>
        </w:numPr>
        <w:spacing w:before="0"/>
        <w:ind w:left="720"/>
        <w:rPr>
          <w:rFonts w:ascii="Arial" w:hAnsi="Arial" w:cs="Arial"/>
          <w:sz w:val="22"/>
          <w:szCs w:val="32"/>
        </w:rPr>
      </w:pPr>
      <w:r w:rsidRPr="00D36532">
        <w:rPr>
          <w:rFonts w:ascii="Arial" w:hAnsi="Arial" w:cs="Arial"/>
          <w:sz w:val="22"/>
          <w:szCs w:val="32"/>
        </w:rPr>
        <w:t>Meeting frequency and attendance in accordance with terms of reference</w:t>
      </w:r>
    </w:p>
    <w:p w:rsidR="004127E5" w:rsidRPr="00D36532" w:rsidRDefault="004127E5" w:rsidP="004127E5">
      <w:pPr>
        <w:numPr>
          <w:ilvl w:val="0"/>
          <w:numId w:val="18"/>
        </w:numPr>
        <w:spacing w:before="0"/>
        <w:ind w:left="720"/>
        <w:rPr>
          <w:rFonts w:ascii="Arial" w:hAnsi="Arial" w:cs="Arial"/>
          <w:sz w:val="22"/>
          <w:szCs w:val="32"/>
        </w:rPr>
      </w:pPr>
      <w:r w:rsidRPr="00D36532">
        <w:rPr>
          <w:rFonts w:ascii="Arial" w:hAnsi="Arial" w:cs="Arial"/>
          <w:sz w:val="22"/>
          <w:szCs w:val="32"/>
        </w:rPr>
        <w:t xml:space="preserve">Monitoring </w:t>
      </w:r>
      <w:r w:rsidR="0059712F">
        <w:rPr>
          <w:rFonts w:ascii="Arial" w:hAnsi="Arial" w:cs="Arial"/>
          <w:i/>
          <w:sz w:val="22"/>
          <w:szCs w:val="32"/>
        </w:rPr>
        <w:t>XX HOSPITAL</w:t>
      </w:r>
      <w:r w:rsidRPr="00D36532">
        <w:rPr>
          <w:rFonts w:ascii="Arial" w:hAnsi="Arial" w:cs="Arial"/>
          <w:sz w:val="22"/>
          <w:szCs w:val="32"/>
        </w:rPr>
        <w:t xml:space="preserve"> performance against the National Safety and Quality Health Service Standards, specifically criterion 3.14, Antimicrobial stewardship. </w:t>
      </w:r>
    </w:p>
    <w:p w:rsidR="004127E5" w:rsidRPr="00D36532" w:rsidRDefault="004127E5" w:rsidP="004127E5">
      <w:pPr>
        <w:numPr>
          <w:ilvl w:val="0"/>
          <w:numId w:val="18"/>
        </w:numPr>
        <w:spacing w:before="0"/>
        <w:ind w:left="720"/>
        <w:rPr>
          <w:rFonts w:ascii="Arial" w:hAnsi="Arial" w:cs="Arial"/>
          <w:sz w:val="22"/>
          <w:szCs w:val="32"/>
        </w:rPr>
      </w:pPr>
      <w:r w:rsidRPr="00D36532">
        <w:rPr>
          <w:rFonts w:ascii="Arial" w:hAnsi="Arial" w:cs="Arial"/>
          <w:sz w:val="22"/>
          <w:szCs w:val="32"/>
        </w:rPr>
        <w:t xml:space="preserve">Development of key performance indicators for the </w:t>
      </w:r>
      <w:r w:rsidR="0059712F">
        <w:rPr>
          <w:rFonts w:ascii="Arial" w:hAnsi="Arial" w:cs="Arial"/>
          <w:i/>
          <w:sz w:val="22"/>
          <w:szCs w:val="32"/>
        </w:rPr>
        <w:t>XX HOSPITAL</w:t>
      </w:r>
      <w:r w:rsidRPr="00D36532">
        <w:rPr>
          <w:rFonts w:ascii="Arial" w:hAnsi="Arial" w:cs="Arial"/>
          <w:sz w:val="22"/>
          <w:szCs w:val="32"/>
        </w:rPr>
        <w:t xml:space="preserve"> AMS program within 12 months of establishing the </w:t>
      </w:r>
      <w:r w:rsidR="0059712F">
        <w:rPr>
          <w:rFonts w:ascii="Arial" w:hAnsi="Arial" w:cs="Arial"/>
          <w:i/>
          <w:sz w:val="22"/>
          <w:szCs w:val="32"/>
        </w:rPr>
        <w:t>XX HOSPITAL</w:t>
      </w:r>
      <w:r w:rsidRPr="00D36532">
        <w:rPr>
          <w:rFonts w:ascii="Arial" w:hAnsi="Arial" w:cs="Arial"/>
          <w:i/>
          <w:sz w:val="22"/>
          <w:szCs w:val="32"/>
        </w:rPr>
        <w:t xml:space="preserve"> </w:t>
      </w:r>
      <w:r w:rsidRPr="00D36532">
        <w:rPr>
          <w:rFonts w:ascii="Arial" w:hAnsi="Arial" w:cs="Arial"/>
          <w:sz w:val="22"/>
          <w:szCs w:val="32"/>
        </w:rPr>
        <w:t xml:space="preserve">AMS Committee. </w:t>
      </w:r>
    </w:p>
    <w:p w:rsidR="004127E5" w:rsidRPr="00D36532" w:rsidRDefault="004127E5" w:rsidP="004127E5">
      <w:pPr>
        <w:rPr>
          <w:rFonts w:ascii="Arial" w:hAnsi="Arial" w:cs="Arial"/>
          <w:sz w:val="22"/>
          <w:szCs w:val="32"/>
        </w:rPr>
      </w:pPr>
    </w:p>
    <w:p w:rsidR="004127E5" w:rsidRPr="00D36532" w:rsidRDefault="00D36532" w:rsidP="004127E5">
      <w:pPr>
        <w:pStyle w:val="ListParagraph"/>
        <w:numPr>
          <w:ilvl w:val="0"/>
          <w:numId w:val="19"/>
        </w:numPr>
        <w:spacing w:before="0"/>
        <w:rPr>
          <w:rFonts w:ascii="Arial" w:hAnsi="Arial" w:cs="Arial"/>
          <w:b/>
          <w:sz w:val="22"/>
          <w:szCs w:val="32"/>
        </w:rPr>
      </w:pPr>
      <w:r>
        <w:rPr>
          <w:rFonts w:ascii="Arial" w:hAnsi="Arial" w:cs="Arial"/>
          <w:b/>
          <w:sz w:val="22"/>
          <w:szCs w:val="32"/>
        </w:rPr>
        <w:t xml:space="preserve">  </w:t>
      </w:r>
      <w:r w:rsidR="004127E5" w:rsidRPr="00D36532">
        <w:rPr>
          <w:rFonts w:ascii="Arial" w:hAnsi="Arial" w:cs="Arial"/>
          <w:b/>
          <w:sz w:val="22"/>
          <w:szCs w:val="32"/>
        </w:rPr>
        <w:t>Review</w:t>
      </w:r>
    </w:p>
    <w:p w:rsidR="0069772D" w:rsidRPr="00D36532" w:rsidRDefault="004127E5" w:rsidP="000A127C">
      <w:pPr>
        <w:ind w:left="360"/>
        <w:rPr>
          <w:rFonts w:ascii="Arial" w:hAnsi="Arial" w:cs="Arial"/>
          <w:sz w:val="22"/>
          <w:szCs w:val="32"/>
        </w:rPr>
      </w:pPr>
      <w:r w:rsidRPr="00D36532">
        <w:rPr>
          <w:rFonts w:ascii="Arial" w:hAnsi="Arial" w:cs="Arial"/>
          <w:sz w:val="22"/>
          <w:szCs w:val="32"/>
        </w:rPr>
        <w:t xml:space="preserve">The Terms of Reference will be reviewed annually. </w:t>
      </w:r>
      <w:r w:rsidR="0016612B" w:rsidRPr="00D36532">
        <w:rPr>
          <w:rFonts w:ascii="Arial" w:hAnsi="Arial" w:cs="Arial"/>
          <w:noProof/>
          <w:sz w:val="22"/>
          <w:szCs w:val="32"/>
          <w:lang w:eastAsia="en-AU"/>
        </w:rPr>
        <mc:AlternateContent>
          <mc:Choice Requires="wps">
            <w:drawing>
              <wp:anchor distT="0" distB="0" distL="114300" distR="114300" simplePos="0" relativeHeight="251776000" behindDoc="0" locked="0" layoutInCell="1" allowOverlap="1" wp14:anchorId="4B4A56D3" wp14:editId="7DF1ADF2">
                <wp:simplePos x="0" y="0"/>
                <wp:positionH relativeFrom="column">
                  <wp:posOffset>8426450</wp:posOffset>
                </wp:positionH>
                <wp:positionV relativeFrom="paragraph">
                  <wp:posOffset>-542925</wp:posOffset>
                </wp:positionV>
                <wp:extent cx="1300480" cy="545465"/>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130048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A66" w:rsidRPr="0016612B" w:rsidRDefault="00186A66" w:rsidP="0016612B">
                            <w:pPr>
                              <w:spacing w:before="0" w:line="240" w:lineRule="auto"/>
                              <w:rPr>
                                <w:color w:val="FFFFFF" w:themeColor="background1"/>
                              </w:rPr>
                            </w:pPr>
                            <w:r>
                              <w:rPr>
                                <w:rFonts w:ascii="Geometr415 Lt BT" w:hAnsi="Geometr415 Lt BT"/>
                                <w:color w:val="FFFFFF" w:themeColor="background1"/>
                                <w:spacing w:val="22"/>
                                <w:sz w:val="44"/>
                                <w:szCs w:val="56"/>
                              </w:rPr>
                              <w:t xml:space="preserve">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63.5pt;margin-top:-42.75pt;width:102.4pt;height:42.9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uVfQIAAGQFAAAOAAAAZHJzL2Uyb0RvYy54bWysVF9v2jAQf5+072D5fU2gQDtEqFgrpklV&#10;Ww2mPhvHLtFsn2cbEvbpe3YSitheOu3FPt/97nz/ZzeNVmQvnK/AFHRwkVMiDIeyMi8F/bFefrqm&#10;xAdmSqbAiIIehKc3848fZrWdiiFsQZXCETRi/LS2Bd2GYKdZ5vlWaOYvwAqDQglOs4BP95KVjtVo&#10;XatsmOeTrAZXWgdceI/cu1ZI58m+lIKHRym9CEQVFH0L6XTp3MQzm8/Y9MUxu6145wb7By80qwx+&#10;ejR1xwIjO1f9YUpX3IEHGS446AykrLhIMWA0g/wsmtWWWZFiweR4e0yT/39m+cP+yZGqLOjwihLD&#10;NNZoLZpAvkBDkIX5qa2fImxlERga5GOde75HZgy7kU7HGwMiKMdMH47ZjdZ4VLrM89E1ijjKxqPx&#10;aDKOZrI3bet8+CpAk0gU1GH1UlLZ/t6HFtpD4mcGlpVSqYLKkLqgk8txnhSOEjSuTMSK1AudmRhR&#10;63miwkGJiFHmu5CYixRAZKQuFLfKkT3D/mGcCxNS7MkuoiNKohPvUezwb169R7mNo/8ZTDgq68qA&#10;S9GfuV3+7F2WLR5zfhJ3JEOzabpKb6A8YKEdtKPiLV9WWI175sMTczgbWECc9/CIh1SAWYeOomQL&#10;7vff+BGPLYtSSmqctYL6XzvmBCXqm8Fm/jwYjeJwpsdofDXEhzuVbE4lZqdvAcsxwM1ieSIjPqie&#10;lA70M66FRfwVRcxw/LugoSdvQ7sBcK1wsVgkEI6jZeHerCyPpmN1Yq+tm2fmbNeQAVv5AfqpZNOz&#10;vmyxUdPAYhdAVqlpY4LbrHaJx1FObd+tnbgrTt8J9bYc568AAAD//wMAUEsDBBQABgAIAAAAIQD/&#10;O8dD4QAAAAoBAAAPAAAAZHJzL2Rvd25yZXYueG1sTI9BS8NAEIXvgv9hGcFbu2lqNMRsSgkUQfTQ&#10;2ou3SXaaBLOzMbtto7/e7akeH/N48335ajK9ONHoOssKFvMIBHFtdceNgv3HZpaCcB5ZY2+ZFPyQ&#10;g1Vxe5Njpu2Zt3Ta+UaEEXYZKmi9HzIpXd2SQTe3A3G4Hexo0Ic4NlKPeA7jppdxFD1Kgx2HDy0O&#10;VLZUf+2ORsFruXnHbRWb9LcvX94O6+F7/5kodX83rZ9BeJr8tQwX/IAORWCq7JG1E33Iy/gpyHgF&#10;szRJQFwqyXIRdCoFDyCLXP5XKP4AAAD//wMAUEsBAi0AFAAGAAgAAAAhALaDOJL+AAAA4QEAABMA&#10;AAAAAAAAAAAAAAAAAAAAAFtDb250ZW50X1R5cGVzXS54bWxQSwECLQAUAAYACAAAACEAOP0h/9YA&#10;AACUAQAACwAAAAAAAAAAAAAAAAAvAQAAX3JlbHMvLnJlbHNQSwECLQAUAAYACAAAACEAWwmLlX0C&#10;AABkBQAADgAAAAAAAAAAAAAAAAAuAgAAZHJzL2Uyb0RvYy54bWxQSwECLQAUAAYACAAAACEA/zvH&#10;Q+EAAAAKAQAADwAAAAAAAAAAAAAAAADXBAAAZHJzL2Rvd25yZXYueG1sUEsFBgAAAAAEAAQA8wAA&#10;AOUFAAAAAA==&#10;" filled="f" stroked="f" strokeweight=".5pt">
                <v:textbox>
                  <w:txbxContent>
                    <w:p w:rsidR="00186A66" w:rsidRPr="0016612B" w:rsidRDefault="00186A66" w:rsidP="0016612B">
                      <w:pPr>
                        <w:spacing w:before="0" w:line="240" w:lineRule="auto"/>
                        <w:rPr>
                          <w:color w:val="FFFFFF" w:themeColor="background1"/>
                        </w:rPr>
                      </w:pPr>
                      <w:r>
                        <w:rPr>
                          <w:rFonts w:ascii="Geometr415 Lt BT" w:hAnsi="Geometr415 Lt BT"/>
                          <w:color w:val="FFFFFF" w:themeColor="background1"/>
                          <w:spacing w:val="22"/>
                          <w:sz w:val="44"/>
                          <w:szCs w:val="56"/>
                        </w:rPr>
                        <w:t xml:space="preserve"> Page 3</w:t>
                      </w:r>
                    </w:p>
                  </w:txbxContent>
                </v:textbox>
              </v:shape>
            </w:pict>
          </mc:Fallback>
        </mc:AlternateContent>
      </w:r>
    </w:p>
    <w:sectPr w:rsidR="0069772D" w:rsidRPr="00D36532" w:rsidSect="00D36532">
      <w:headerReference w:type="default" r:id="rId9"/>
      <w:pgSz w:w="11907" w:h="16839" w:code="9"/>
      <w:pgMar w:top="1985" w:right="1440" w:bottom="1440" w:left="1440" w:header="70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5F" w:rsidRDefault="004A735F" w:rsidP="007C3278">
      <w:pPr>
        <w:spacing w:after="0" w:line="240" w:lineRule="auto"/>
      </w:pPr>
      <w:r>
        <w:separator/>
      </w:r>
    </w:p>
  </w:endnote>
  <w:endnote w:type="continuationSeparator" w:id="0">
    <w:p w:rsidR="004A735F" w:rsidRDefault="004A735F" w:rsidP="007C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metr415 Lt BT">
    <w:altName w:val="Segoe UI"/>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5F" w:rsidRDefault="004A735F" w:rsidP="007C3278">
      <w:pPr>
        <w:spacing w:after="0" w:line="240" w:lineRule="auto"/>
      </w:pPr>
      <w:r>
        <w:separator/>
      </w:r>
    </w:p>
  </w:footnote>
  <w:footnote w:type="continuationSeparator" w:id="0">
    <w:p w:rsidR="004A735F" w:rsidRDefault="004A735F" w:rsidP="007C3278">
      <w:pPr>
        <w:spacing w:after="0" w:line="240" w:lineRule="auto"/>
      </w:pPr>
      <w:r>
        <w:continuationSeparator/>
      </w:r>
    </w:p>
  </w:footnote>
  <w:footnote w:id="1">
    <w:p w:rsidR="004127E5" w:rsidRPr="00D36532" w:rsidRDefault="004127E5" w:rsidP="004127E5">
      <w:pPr>
        <w:pStyle w:val="FootnoteText"/>
        <w:rPr>
          <w:rFonts w:ascii="Arial" w:hAnsi="Arial" w:cs="Arial"/>
          <w:sz w:val="28"/>
          <w:szCs w:val="28"/>
        </w:rPr>
      </w:pPr>
      <w:r w:rsidRPr="00D36532">
        <w:rPr>
          <w:rStyle w:val="FootnoteReference"/>
          <w:rFonts w:ascii="Arial" w:eastAsiaTheme="majorEastAsia" w:hAnsi="Arial" w:cs="Arial"/>
          <w:sz w:val="18"/>
          <w:szCs w:val="28"/>
        </w:rPr>
        <w:footnoteRef/>
      </w:r>
      <w:r w:rsidRPr="00D36532">
        <w:rPr>
          <w:rFonts w:ascii="Arial" w:hAnsi="Arial" w:cs="Arial"/>
          <w:sz w:val="18"/>
          <w:szCs w:val="28"/>
        </w:rPr>
        <w:t xml:space="preserve"> </w:t>
      </w:r>
      <w:proofErr w:type="spellStart"/>
      <w:r w:rsidRPr="00D36532">
        <w:rPr>
          <w:rFonts w:ascii="Arial" w:hAnsi="Arial" w:cs="Arial"/>
          <w:sz w:val="18"/>
          <w:szCs w:val="28"/>
        </w:rPr>
        <w:t>Duguid</w:t>
      </w:r>
      <w:proofErr w:type="spellEnd"/>
      <w:r w:rsidRPr="00D36532">
        <w:rPr>
          <w:rFonts w:ascii="Arial" w:hAnsi="Arial" w:cs="Arial"/>
          <w:sz w:val="18"/>
          <w:szCs w:val="28"/>
        </w:rPr>
        <w:t xml:space="preserve"> M, Cruickshank M (</w:t>
      </w:r>
      <w:proofErr w:type="spellStart"/>
      <w:proofErr w:type="gramStart"/>
      <w:r w:rsidRPr="00D36532">
        <w:rPr>
          <w:rFonts w:ascii="Arial" w:hAnsi="Arial" w:cs="Arial"/>
          <w:sz w:val="18"/>
          <w:szCs w:val="28"/>
        </w:rPr>
        <w:t>eds</w:t>
      </w:r>
      <w:proofErr w:type="spellEnd"/>
      <w:proofErr w:type="gramEnd"/>
      <w:r w:rsidRPr="00D36532">
        <w:rPr>
          <w:rFonts w:ascii="Arial" w:hAnsi="Arial" w:cs="Arial"/>
          <w:sz w:val="18"/>
          <w:szCs w:val="28"/>
        </w:rPr>
        <w:t xml:space="preserve">). 2010. Antimicrobial stewardship in Australian hospitals. Australian Commission on Safety and Quality in Healthcare: Sydney.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E5" w:rsidRDefault="00D36532" w:rsidP="00633101">
    <w:pPr>
      <w:pStyle w:val="Header"/>
      <w:tabs>
        <w:tab w:val="clear" w:pos="9026"/>
        <w:tab w:val="right" w:pos="9639"/>
      </w:tabs>
      <w:ind w:left="-851"/>
    </w:pPr>
    <w:r w:rsidRPr="00D0147F">
      <w:rPr>
        <w:noProof/>
        <w:lang w:eastAsia="en-AU"/>
      </w:rPr>
      <mc:AlternateContent>
        <mc:Choice Requires="wps">
          <w:drawing>
            <wp:anchor distT="0" distB="0" distL="114300" distR="114300" simplePos="0" relativeHeight="251656704" behindDoc="0" locked="0" layoutInCell="1" allowOverlap="1" wp14:anchorId="4CCB7F49" wp14:editId="35DEE99D">
              <wp:simplePos x="0" y="0"/>
              <wp:positionH relativeFrom="column">
                <wp:posOffset>-2777680</wp:posOffset>
              </wp:positionH>
              <wp:positionV relativeFrom="paragraph">
                <wp:posOffset>1270</wp:posOffset>
              </wp:positionV>
              <wp:extent cx="5854065" cy="450215"/>
              <wp:effectExtent l="0" t="0" r="0" b="6985"/>
              <wp:wrapNone/>
              <wp:docPr id="372" name="Parallelogram 372"/>
              <wp:cNvGraphicFramePr/>
              <a:graphic xmlns:a="http://schemas.openxmlformats.org/drawingml/2006/main">
                <a:graphicData uri="http://schemas.microsoft.com/office/word/2010/wordprocessingShape">
                  <wps:wsp>
                    <wps:cNvSpPr/>
                    <wps:spPr>
                      <a:xfrm>
                        <a:off x="0" y="0"/>
                        <a:ext cx="5854065" cy="450215"/>
                      </a:xfrm>
                      <a:prstGeom prst="parallelogram">
                        <a:avLst>
                          <a:gd name="adj" fmla="val 101017"/>
                        </a:avLst>
                      </a:prstGeom>
                      <a:solidFill>
                        <a:srgbClr val="D20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72" o:spid="_x0000_s1026" type="#_x0000_t7" style="position:absolute;margin-left:-218.7pt;margin-top:.1pt;width:460.95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sgrwIAAMMFAAAOAAAAZHJzL2Uyb0RvYy54bWysVEtv2zAMvg/YfxB0X/1Y3HZBnSJo0WFA&#10;0QZrh54VWYo9SKImKa/9+lGy42RrscOwHBRRJD+Sn0leXe+0IhvhfAempsVZTokwHJrOrGr67fnu&#10;wyUlPjDTMAVG1HQvPL2evX93tbVTUUILqhGOIIjx062taRuCnWaZ563QzJ+BFQaVEpxmAUW3yhrH&#10;toiuVVbm+Xm2BddYB1x4j6+3vZLOEr6UgodHKb0IRNUUcwvpdOlcxjObXbHpyjHbdnxIg/1DFpp1&#10;BoOOULcsMLJ23Sso3XEHHmQ446AzkLLjItWA1RT5H9U8tcyKVAuS4+1Ik/9/sPxhs3Cka2r68aKk&#10;xDCNH2nBHFNKKEBiNIkKpGlr/RStn+zCDZLHa6x5J52O/1gN2SVq9yO1YhcIx8fqsprk5xUlHHWT&#10;Ki+LKoJmR2/rfPgsQJN4qak9zSFRyzb3PiSOmyFP1nynRGqFX2zDFCmQweJigB2sMcABOLp6UF1z&#10;1ymVBLda3ihH0Lemt2VeVakf0OU3M2WisYHo1qccX7LIR89AuoW9EtFOma9CIqFYc5nSTq0sxjiM&#10;c2FC0ata1og+fJXjb0h99Ej8JMCILDH+iD0AxDF5jd1nOdhHV5EmYXTO/5ZY7zx6pMhgwuisOwPu&#10;LQCFVQ2Re/sDST01kaUlNHtsNwf9HHrL7zr82vfMh9hzqXdwmYRHPKSCbU1huFHSgvv51nu0x3lA&#10;LSVbHOSa+h9r5gQl6ovBSflUTCZx8pMwqS5KFNypZnmqMWt9A9gOBa4ty9M12gd1uEoH+gV3zjxG&#10;RRUzHGPXlAd3EG5Cv2Bwa3ExnycznHbLwr15sjyCR1ZjXz7vXpizQ8sHHJYHOAw9m6YW7hk92kZP&#10;A/N1ANmFqDzyOgi4KVLjDFstrqJTOVkdd+/sFwAAAP//AwBQSwMEFAAGAAgAAAAhAHh7gELiAAAA&#10;CAEAAA8AAABkcnMvZG93bnJldi54bWxMj09Lw0AUxO+C32F5grd2kzT9Q8xLEbGioIfWUvG2TZ5J&#10;cPdtyG7b1E/verLHYYaZ3+TLwWhxpN61lhHicQSCuLRVyzXC9n01WoBwXnGltGVCOJODZXF9laus&#10;side03HjaxFK2GUKofG+y6R0ZUNGubHtiIP3ZXujfJB9LatenUK50TKJopk0quWw0KiOHhoqvzcH&#10;gzA5b19/Htl8vunZU/LyMd2tnncG8fZmuL8D4Wnw/2H4ww/oUASmvT1w5YRGGKWTeRqyCAmI4KeL&#10;dApijzCPY5BFLi8PFL8AAAD//wMAUEsBAi0AFAAGAAgAAAAhALaDOJL+AAAA4QEAABMAAAAAAAAA&#10;AAAAAAAAAAAAAFtDb250ZW50X1R5cGVzXS54bWxQSwECLQAUAAYACAAAACEAOP0h/9YAAACUAQAA&#10;CwAAAAAAAAAAAAAAAAAvAQAAX3JlbHMvLnJlbHNQSwECLQAUAAYACAAAACEAXgkLIK8CAADDBQAA&#10;DgAAAAAAAAAAAAAAAAAuAgAAZHJzL2Uyb0RvYy54bWxQSwECLQAUAAYACAAAACEAeHuAQuIAAAAI&#10;AQAADwAAAAAAAAAAAAAAAAAJBQAAZHJzL2Rvd25yZXYueG1sUEsFBgAAAAAEAAQA8wAAABgGAAAA&#10;AA==&#10;" adj="1678" fillcolor="#d20550" stroked="f" strokeweight="2pt"/>
          </w:pict>
        </mc:Fallback>
      </mc:AlternateContent>
    </w:r>
    <w:r w:rsidRPr="00D0147F">
      <w:rPr>
        <w:noProof/>
        <w:lang w:eastAsia="en-AU"/>
      </w:rPr>
      <mc:AlternateContent>
        <mc:Choice Requires="wps">
          <w:drawing>
            <wp:anchor distT="0" distB="0" distL="114300" distR="114300" simplePos="0" relativeHeight="251657728" behindDoc="0" locked="0" layoutInCell="1" allowOverlap="1" wp14:anchorId="20B06520" wp14:editId="2A24472E">
              <wp:simplePos x="0" y="0"/>
              <wp:positionH relativeFrom="column">
                <wp:posOffset>-783771</wp:posOffset>
              </wp:positionH>
              <wp:positionV relativeFrom="paragraph">
                <wp:posOffset>50454</wp:posOffset>
              </wp:positionV>
              <wp:extent cx="3942080" cy="308758"/>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308758"/>
                      </a:xfrm>
                      <a:prstGeom prst="rect">
                        <a:avLst/>
                      </a:prstGeom>
                      <a:noFill/>
                      <a:ln w="9525">
                        <a:noFill/>
                        <a:miter lim="800000"/>
                        <a:headEnd/>
                        <a:tailEnd/>
                      </a:ln>
                    </wps:spPr>
                    <wps:txbx>
                      <w:txbxContent>
                        <w:p w:rsidR="004127E5" w:rsidRPr="00D36532" w:rsidRDefault="004127E5" w:rsidP="004127E5">
                          <w:pPr>
                            <w:spacing w:before="0" w:after="0" w:line="240" w:lineRule="auto"/>
                            <w:rPr>
                              <w:color w:val="FFFFFF" w:themeColor="background1"/>
                              <w:sz w:val="18"/>
                            </w:rPr>
                          </w:pPr>
                          <w:r w:rsidRPr="00D36532">
                            <w:rPr>
                              <w:rFonts w:ascii="Geometr415 Lt BT" w:hAnsi="Geometr415 Lt BT"/>
                              <w:color w:val="FFFFFF" w:themeColor="background1"/>
                              <w:spacing w:val="22"/>
                              <w:sz w:val="32"/>
                              <w:szCs w:val="56"/>
                            </w:rPr>
                            <w:t>SAMPLE TERMS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1.7pt;margin-top:3.95pt;width:310.4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8VDAIAAPQ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djWjxHKD&#10;TXqSQyQfYCBV0qd3oUa3R4eOccBn7HPmGtwDiJ+BWLjtuN3JG++h7yRvsL5piiwuQkeckEC2/Rdo&#10;MA3fR8hAQ+tNEg/lIIiOfTqee5NKEfg4W82rcokmgbZZubxaLHMKXr9EOx/iJwmGpAOjHnuf0fnh&#10;IcRUDa9fXFIyC/dK69x/bUnP6GpRLXLAhcWoiOOplWF0WaY1Dkwi+dE2OThypcczJtD2xDoRHSnH&#10;YTugY5JiC80R+XsYxxC/DR468L8p6XEEGQ2/9txLSvRnixqupvN5mtl8mS+uKrz4S8v20sKtQChG&#10;IyXj8TbmOR+53qDWrcoyvFZyqhVHK6tz+gZpdi/v2ev1s26eAQAA//8DAFBLAwQUAAYACAAAACEA&#10;Qv0Eet4AAAAJAQAADwAAAGRycy9kb3ducmV2LnhtbEyPwU7DMBBE70j8g7VI3Fq7JWmbkE2FQFxB&#10;LVCJmxu7SUS8jmK3CX/PcoLjaJ9m3hbbyXXiYofQekJYzBUIS5U3LdUI72/Psw2IEDUZ3XmyCN82&#10;wLa8vip0bvxIO3vZx1pwCYVcIzQx9rmUoWqs02Hue0t8O/nB6chxqKUZ9MjlrpNLpVbS6ZZ4odG9&#10;fWxs9bU/O4SPl9PnIVGv9ZNL+9FPSpLLJOLtzfRwDyLaKf7B8KvP6lCy09GfyQTRIcwWy7uEWYR1&#10;BoKBJFtzPiKkqxRkWcj/H5Q/AAAA//8DAFBLAQItABQABgAIAAAAIQC2gziS/gAAAOEBAAATAAAA&#10;AAAAAAAAAAAAAAAAAABbQ29udGVudF9UeXBlc10ueG1sUEsBAi0AFAAGAAgAAAAhADj9If/WAAAA&#10;lAEAAAsAAAAAAAAAAAAAAAAALwEAAF9yZWxzLy5yZWxzUEsBAi0AFAAGAAgAAAAhAKwhrxUMAgAA&#10;9AMAAA4AAAAAAAAAAAAAAAAALgIAAGRycy9lMm9Eb2MueG1sUEsBAi0AFAAGAAgAAAAhAEL9BHre&#10;AAAACQEAAA8AAAAAAAAAAAAAAAAAZgQAAGRycy9kb3ducmV2LnhtbFBLBQYAAAAABAAEAPMAAABx&#10;BQAAAAA=&#10;" filled="f" stroked="f">
              <v:textbox>
                <w:txbxContent>
                  <w:p w:rsidR="004127E5" w:rsidRPr="00D36532" w:rsidRDefault="004127E5" w:rsidP="004127E5">
                    <w:pPr>
                      <w:spacing w:before="0" w:after="0" w:line="240" w:lineRule="auto"/>
                      <w:rPr>
                        <w:color w:val="FFFFFF" w:themeColor="background1"/>
                        <w:sz w:val="18"/>
                      </w:rPr>
                    </w:pPr>
                    <w:r w:rsidRPr="00D36532">
                      <w:rPr>
                        <w:rFonts w:ascii="Geometr415 Lt BT" w:hAnsi="Geometr415 Lt BT"/>
                        <w:color w:val="FFFFFF" w:themeColor="background1"/>
                        <w:spacing w:val="22"/>
                        <w:sz w:val="32"/>
                        <w:szCs w:val="56"/>
                      </w:rPr>
                      <w:t>SAMPLE TERMS OF REFERENCE</w:t>
                    </w:r>
                  </w:p>
                </w:txbxContent>
              </v:textbox>
            </v:shape>
          </w:pict>
        </mc:Fallback>
      </mc:AlternateContent>
    </w:r>
  </w:p>
  <w:p w:rsidR="004127E5" w:rsidRDefault="00412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6C6"/>
    <w:multiLevelType w:val="hybridMultilevel"/>
    <w:tmpl w:val="5E80DD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751B60"/>
    <w:multiLevelType w:val="hybridMultilevel"/>
    <w:tmpl w:val="41F82BD6"/>
    <w:lvl w:ilvl="0" w:tplc="DAFEF05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44278A"/>
    <w:multiLevelType w:val="hybridMultilevel"/>
    <w:tmpl w:val="2EF854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442A3B"/>
    <w:multiLevelType w:val="hybridMultilevel"/>
    <w:tmpl w:val="A1689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814942"/>
    <w:multiLevelType w:val="hybridMultilevel"/>
    <w:tmpl w:val="A7D633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A27DE3"/>
    <w:multiLevelType w:val="hybridMultilevel"/>
    <w:tmpl w:val="6F160C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03C1B1E"/>
    <w:multiLevelType w:val="hybridMultilevel"/>
    <w:tmpl w:val="922ADA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C571EE5"/>
    <w:multiLevelType w:val="hybridMultilevel"/>
    <w:tmpl w:val="C19E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EB7FDA"/>
    <w:multiLevelType w:val="hybridMultilevel"/>
    <w:tmpl w:val="61B24C1A"/>
    <w:lvl w:ilvl="0" w:tplc="19AC4212">
      <w:start w:val="1"/>
      <w:numFmt w:val="decimal"/>
      <w:lvlText w:val="%1."/>
      <w:lvlJc w:val="left"/>
      <w:pPr>
        <w:ind w:left="360" w:hanging="360"/>
      </w:pPr>
      <w:rPr>
        <w:rFonts w:hint="default"/>
        <w:b/>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52D1456"/>
    <w:multiLevelType w:val="hybridMultilevel"/>
    <w:tmpl w:val="0BE6BD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E3C0BDB"/>
    <w:multiLevelType w:val="hybridMultilevel"/>
    <w:tmpl w:val="15E8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691A7C"/>
    <w:multiLevelType w:val="hybridMultilevel"/>
    <w:tmpl w:val="9C16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644C06"/>
    <w:multiLevelType w:val="hybridMultilevel"/>
    <w:tmpl w:val="7D6E4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EB0181"/>
    <w:multiLevelType w:val="hybridMultilevel"/>
    <w:tmpl w:val="B95E0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0A43ECA"/>
    <w:multiLevelType w:val="hybridMultilevel"/>
    <w:tmpl w:val="FFA27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182F6D"/>
    <w:multiLevelType w:val="hybridMultilevel"/>
    <w:tmpl w:val="ABE28FCC"/>
    <w:lvl w:ilvl="0" w:tplc="99E2DF80">
      <w:start w:val="1"/>
      <w:numFmt w:val="decimal"/>
      <w:lvlText w:val="%1."/>
      <w:lvlJc w:val="left"/>
      <w:pPr>
        <w:ind w:left="720" w:hanging="360"/>
      </w:pPr>
      <w:rPr>
        <w:rFonts w:hint="default"/>
        <w:b/>
        <w:color w:val="404040" w:themeColor="text1" w:themeTint="BF"/>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C166B1"/>
    <w:multiLevelType w:val="hybridMultilevel"/>
    <w:tmpl w:val="CE88ED0A"/>
    <w:lvl w:ilvl="0" w:tplc="557E1CCE">
      <w:start w:val="1"/>
      <w:numFmt w:val="bullet"/>
      <w:lvlText w:val=""/>
      <w:lvlJc w:val="left"/>
      <w:pPr>
        <w:ind w:left="360" w:hanging="360"/>
      </w:pPr>
      <w:rPr>
        <w:rFonts w:ascii="Wingdings" w:hAnsi="Wingdings" w:hint="default"/>
        <w:color w:val="D2055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D13C15"/>
    <w:multiLevelType w:val="hybridMultilevel"/>
    <w:tmpl w:val="A018487E"/>
    <w:lvl w:ilvl="0" w:tplc="557E1CCE">
      <w:start w:val="1"/>
      <w:numFmt w:val="bullet"/>
      <w:lvlText w:val=""/>
      <w:lvlJc w:val="left"/>
      <w:pPr>
        <w:ind w:left="795" w:hanging="360"/>
      </w:pPr>
      <w:rPr>
        <w:rFonts w:ascii="Wingdings" w:hAnsi="Wingdings" w:hint="default"/>
        <w:color w:val="D20550"/>
        <w:sz w:val="24"/>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nsid w:val="7FCE5FD0"/>
    <w:multiLevelType w:val="hybridMultilevel"/>
    <w:tmpl w:val="7320FDFC"/>
    <w:lvl w:ilvl="0" w:tplc="3B2C894A">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8"/>
  </w:num>
  <w:num w:numId="5">
    <w:abstractNumId w:val="15"/>
  </w:num>
  <w:num w:numId="6">
    <w:abstractNumId w:val="17"/>
  </w:num>
  <w:num w:numId="7">
    <w:abstractNumId w:val="2"/>
  </w:num>
  <w:num w:numId="8">
    <w:abstractNumId w:val="10"/>
  </w:num>
  <w:num w:numId="9">
    <w:abstractNumId w:val="16"/>
  </w:num>
  <w:num w:numId="10">
    <w:abstractNumId w:val="18"/>
  </w:num>
  <w:num w:numId="11">
    <w:abstractNumId w:val="9"/>
  </w:num>
  <w:num w:numId="12">
    <w:abstractNumId w:val="6"/>
  </w:num>
  <w:num w:numId="13">
    <w:abstractNumId w:val="12"/>
  </w:num>
  <w:num w:numId="14">
    <w:abstractNumId w:val="14"/>
  </w:num>
  <w:num w:numId="15">
    <w:abstractNumId w:val="3"/>
  </w:num>
  <w:num w:numId="16">
    <w:abstractNumId w:val="0"/>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7E"/>
    <w:rsid w:val="00001220"/>
    <w:rsid w:val="000243CE"/>
    <w:rsid w:val="00033B71"/>
    <w:rsid w:val="000445F6"/>
    <w:rsid w:val="00052C8F"/>
    <w:rsid w:val="000639CD"/>
    <w:rsid w:val="00077B9D"/>
    <w:rsid w:val="00091AEE"/>
    <w:rsid w:val="000A127C"/>
    <w:rsid w:val="000A2FF7"/>
    <w:rsid w:val="000A75EF"/>
    <w:rsid w:val="000B7459"/>
    <w:rsid w:val="000C04DC"/>
    <w:rsid w:val="000C22F1"/>
    <w:rsid w:val="000C792C"/>
    <w:rsid w:val="00102567"/>
    <w:rsid w:val="00125BDD"/>
    <w:rsid w:val="001405D0"/>
    <w:rsid w:val="00151B79"/>
    <w:rsid w:val="00155945"/>
    <w:rsid w:val="00163C8B"/>
    <w:rsid w:val="00165EB3"/>
    <w:rsid w:val="0016612B"/>
    <w:rsid w:val="00167B55"/>
    <w:rsid w:val="00186A66"/>
    <w:rsid w:val="001A493A"/>
    <w:rsid w:val="001A6434"/>
    <w:rsid w:val="001B34AA"/>
    <w:rsid w:val="001D2449"/>
    <w:rsid w:val="001E22C7"/>
    <w:rsid w:val="001F0FA7"/>
    <w:rsid w:val="001F15C7"/>
    <w:rsid w:val="001F4541"/>
    <w:rsid w:val="002126DD"/>
    <w:rsid w:val="002162AD"/>
    <w:rsid w:val="002177A5"/>
    <w:rsid w:val="0025574D"/>
    <w:rsid w:val="00256EB8"/>
    <w:rsid w:val="003113B9"/>
    <w:rsid w:val="00316504"/>
    <w:rsid w:val="0033296E"/>
    <w:rsid w:val="003471FF"/>
    <w:rsid w:val="00356D7A"/>
    <w:rsid w:val="00370014"/>
    <w:rsid w:val="003737C1"/>
    <w:rsid w:val="00382BEC"/>
    <w:rsid w:val="00391CB3"/>
    <w:rsid w:val="00392CE0"/>
    <w:rsid w:val="003C1527"/>
    <w:rsid w:val="003C5EC5"/>
    <w:rsid w:val="003D597E"/>
    <w:rsid w:val="003E43DF"/>
    <w:rsid w:val="004005E8"/>
    <w:rsid w:val="00411764"/>
    <w:rsid w:val="004127E5"/>
    <w:rsid w:val="00422908"/>
    <w:rsid w:val="00430312"/>
    <w:rsid w:val="004367C1"/>
    <w:rsid w:val="00440FF1"/>
    <w:rsid w:val="004414DD"/>
    <w:rsid w:val="00446BC7"/>
    <w:rsid w:val="00454C41"/>
    <w:rsid w:val="00464F1C"/>
    <w:rsid w:val="004706CF"/>
    <w:rsid w:val="00473E63"/>
    <w:rsid w:val="0048192A"/>
    <w:rsid w:val="00497369"/>
    <w:rsid w:val="004A4518"/>
    <w:rsid w:val="004A735F"/>
    <w:rsid w:val="004B10BB"/>
    <w:rsid w:val="004D3E2B"/>
    <w:rsid w:val="004D4BF8"/>
    <w:rsid w:val="004D59AC"/>
    <w:rsid w:val="004E0A62"/>
    <w:rsid w:val="004E2CF5"/>
    <w:rsid w:val="004E69AC"/>
    <w:rsid w:val="004F14FF"/>
    <w:rsid w:val="004F6DC9"/>
    <w:rsid w:val="0050026B"/>
    <w:rsid w:val="00520E97"/>
    <w:rsid w:val="00532671"/>
    <w:rsid w:val="0058614E"/>
    <w:rsid w:val="00586B0A"/>
    <w:rsid w:val="0059712F"/>
    <w:rsid w:val="005A1515"/>
    <w:rsid w:val="005A6DD2"/>
    <w:rsid w:val="005B25A5"/>
    <w:rsid w:val="005B680E"/>
    <w:rsid w:val="005B7D15"/>
    <w:rsid w:val="005D04B6"/>
    <w:rsid w:val="005E24F9"/>
    <w:rsid w:val="005E262B"/>
    <w:rsid w:val="005F11B4"/>
    <w:rsid w:val="005F2228"/>
    <w:rsid w:val="005F743B"/>
    <w:rsid w:val="00604722"/>
    <w:rsid w:val="006066ED"/>
    <w:rsid w:val="00613D30"/>
    <w:rsid w:val="00623DD5"/>
    <w:rsid w:val="00627A14"/>
    <w:rsid w:val="00633101"/>
    <w:rsid w:val="006615A7"/>
    <w:rsid w:val="00662C6D"/>
    <w:rsid w:val="006740BA"/>
    <w:rsid w:val="0067430B"/>
    <w:rsid w:val="00680985"/>
    <w:rsid w:val="006961AE"/>
    <w:rsid w:val="00696AEE"/>
    <w:rsid w:val="00697716"/>
    <w:rsid w:val="0069772D"/>
    <w:rsid w:val="006B691E"/>
    <w:rsid w:val="006C79C7"/>
    <w:rsid w:val="006D563B"/>
    <w:rsid w:val="006E0CA6"/>
    <w:rsid w:val="006E2AA4"/>
    <w:rsid w:val="00700966"/>
    <w:rsid w:val="00712EBC"/>
    <w:rsid w:val="00717108"/>
    <w:rsid w:val="007174A3"/>
    <w:rsid w:val="00756C5E"/>
    <w:rsid w:val="0076188E"/>
    <w:rsid w:val="007646BE"/>
    <w:rsid w:val="007659B4"/>
    <w:rsid w:val="0077071F"/>
    <w:rsid w:val="00773AB9"/>
    <w:rsid w:val="007B6053"/>
    <w:rsid w:val="007C3278"/>
    <w:rsid w:val="007E2A3A"/>
    <w:rsid w:val="007E7611"/>
    <w:rsid w:val="007F730A"/>
    <w:rsid w:val="00800E07"/>
    <w:rsid w:val="00801A0F"/>
    <w:rsid w:val="00803D36"/>
    <w:rsid w:val="00821E90"/>
    <w:rsid w:val="008351D4"/>
    <w:rsid w:val="00845F69"/>
    <w:rsid w:val="0085380A"/>
    <w:rsid w:val="00857CB5"/>
    <w:rsid w:val="00877E66"/>
    <w:rsid w:val="00886A07"/>
    <w:rsid w:val="00893F3A"/>
    <w:rsid w:val="008A2572"/>
    <w:rsid w:val="008B605D"/>
    <w:rsid w:val="008D379E"/>
    <w:rsid w:val="008E3935"/>
    <w:rsid w:val="008E3D87"/>
    <w:rsid w:val="008F35D3"/>
    <w:rsid w:val="00911FFC"/>
    <w:rsid w:val="00913734"/>
    <w:rsid w:val="00920C6B"/>
    <w:rsid w:val="00923EFD"/>
    <w:rsid w:val="00932578"/>
    <w:rsid w:val="00935492"/>
    <w:rsid w:val="00950A13"/>
    <w:rsid w:val="00952B04"/>
    <w:rsid w:val="009571B6"/>
    <w:rsid w:val="0098533E"/>
    <w:rsid w:val="009B02FC"/>
    <w:rsid w:val="009C45E3"/>
    <w:rsid w:val="009F0CD6"/>
    <w:rsid w:val="009F657E"/>
    <w:rsid w:val="00A13BFE"/>
    <w:rsid w:val="00A164E8"/>
    <w:rsid w:val="00A1722E"/>
    <w:rsid w:val="00A57658"/>
    <w:rsid w:val="00A80C80"/>
    <w:rsid w:val="00A832A7"/>
    <w:rsid w:val="00A9042B"/>
    <w:rsid w:val="00A959CC"/>
    <w:rsid w:val="00AB11E4"/>
    <w:rsid w:val="00AC1DD0"/>
    <w:rsid w:val="00AD3266"/>
    <w:rsid w:val="00AF3E49"/>
    <w:rsid w:val="00B11256"/>
    <w:rsid w:val="00B168DE"/>
    <w:rsid w:val="00B42595"/>
    <w:rsid w:val="00B4588B"/>
    <w:rsid w:val="00B811BC"/>
    <w:rsid w:val="00B94125"/>
    <w:rsid w:val="00BA21A0"/>
    <w:rsid w:val="00BA7DFB"/>
    <w:rsid w:val="00BD7588"/>
    <w:rsid w:val="00BD783C"/>
    <w:rsid w:val="00BE2E22"/>
    <w:rsid w:val="00C01596"/>
    <w:rsid w:val="00C05DBF"/>
    <w:rsid w:val="00C257D2"/>
    <w:rsid w:val="00C2699F"/>
    <w:rsid w:val="00C320C8"/>
    <w:rsid w:val="00C357C3"/>
    <w:rsid w:val="00C36A46"/>
    <w:rsid w:val="00C46537"/>
    <w:rsid w:val="00C65D29"/>
    <w:rsid w:val="00C87F66"/>
    <w:rsid w:val="00C90CE0"/>
    <w:rsid w:val="00C94580"/>
    <w:rsid w:val="00CA175C"/>
    <w:rsid w:val="00CB54DC"/>
    <w:rsid w:val="00CC6CC2"/>
    <w:rsid w:val="00CD3452"/>
    <w:rsid w:val="00CD6FB3"/>
    <w:rsid w:val="00CE0039"/>
    <w:rsid w:val="00CE749F"/>
    <w:rsid w:val="00CE7F94"/>
    <w:rsid w:val="00D0147F"/>
    <w:rsid w:val="00D046A7"/>
    <w:rsid w:val="00D0496E"/>
    <w:rsid w:val="00D06152"/>
    <w:rsid w:val="00D15C35"/>
    <w:rsid w:val="00D2057E"/>
    <w:rsid w:val="00D36532"/>
    <w:rsid w:val="00D465E3"/>
    <w:rsid w:val="00D46A97"/>
    <w:rsid w:val="00D60D1F"/>
    <w:rsid w:val="00D6511B"/>
    <w:rsid w:val="00D7340A"/>
    <w:rsid w:val="00D73CC0"/>
    <w:rsid w:val="00D749C0"/>
    <w:rsid w:val="00D97166"/>
    <w:rsid w:val="00DA3633"/>
    <w:rsid w:val="00DA54CB"/>
    <w:rsid w:val="00DC2DA4"/>
    <w:rsid w:val="00DD5D9B"/>
    <w:rsid w:val="00DD6D3D"/>
    <w:rsid w:val="00DF06B1"/>
    <w:rsid w:val="00E01A50"/>
    <w:rsid w:val="00E30DB8"/>
    <w:rsid w:val="00E36620"/>
    <w:rsid w:val="00E4199A"/>
    <w:rsid w:val="00E5167F"/>
    <w:rsid w:val="00E56E4F"/>
    <w:rsid w:val="00E64C49"/>
    <w:rsid w:val="00E80A5F"/>
    <w:rsid w:val="00EB1457"/>
    <w:rsid w:val="00EB2328"/>
    <w:rsid w:val="00ED4FF9"/>
    <w:rsid w:val="00ED5AD1"/>
    <w:rsid w:val="00EE2600"/>
    <w:rsid w:val="00EE358A"/>
    <w:rsid w:val="00EF7CA4"/>
    <w:rsid w:val="00F10CEB"/>
    <w:rsid w:val="00F30C4F"/>
    <w:rsid w:val="00F40213"/>
    <w:rsid w:val="00F848DC"/>
    <w:rsid w:val="00F97B4F"/>
    <w:rsid w:val="00FB4E30"/>
    <w:rsid w:val="00FC3805"/>
    <w:rsid w:val="00FE6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29"/>
    <w:rPr>
      <w:sz w:val="20"/>
      <w:szCs w:val="20"/>
    </w:rPr>
  </w:style>
  <w:style w:type="paragraph" w:styleId="Heading1">
    <w:name w:val="heading 1"/>
    <w:basedOn w:val="Normal"/>
    <w:next w:val="Normal"/>
    <w:link w:val="Heading1Char"/>
    <w:uiPriority w:val="9"/>
    <w:qFormat/>
    <w:rsid w:val="00C65D29"/>
    <w:pPr>
      <w:pBdr>
        <w:top w:val="single" w:sz="24" w:space="0" w:color="AAD21E" w:themeColor="accent1"/>
        <w:left w:val="single" w:sz="24" w:space="0" w:color="AAD21E" w:themeColor="accent1"/>
        <w:bottom w:val="single" w:sz="24" w:space="0" w:color="AAD21E" w:themeColor="accent1"/>
        <w:right w:val="single" w:sz="24" w:space="0" w:color="AAD21E" w:themeColor="accent1"/>
      </w:pBdr>
      <w:shd w:val="clear" w:color="auto" w:fill="AAD21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5D29"/>
    <w:pPr>
      <w:pBdr>
        <w:top w:val="single" w:sz="24" w:space="0" w:color="EFF8CF" w:themeColor="accent1" w:themeTint="33"/>
        <w:left w:val="single" w:sz="24" w:space="0" w:color="EFF8CF" w:themeColor="accent1" w:themeTint="33"/>
        <w:bottom w:val="single" w:sz="24" w:space="0" w:color="EFF8CF" w:themeColor="accent1" w:themeTint="33"/>
        <w:right w:val="single" w:sz="24" w:space="0" w:color="EFF8CF" w:themeColor="accent1" w:themeTint="33"/>
      </w:pBdr>
      <w:shd w:val="clear" w:color="auto" w:fill="EFF8C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65D29"/>
    <w:pPr>
      <w:pBdr>
        <w:top w:val="single" w:sz="6" w:space="2" w:color="AAD21E" w:themeColor="accent1"/>
        <w:left w:val="single" w:sz="6" w:space="2" w:color="AAD21E" w:themeColor="accent1"/>
      </w:pBdr>
      <w:spacing w:before="300" w:after="0"/>
      <w:outlineLvl w:val="2"/>
    </w:pPr>
    <w:rPr>
      <w:caps/>
      <w:color w:val="54680F" w:themeColor="accent1" w:themeShade="7F"/>
      <w:spacing w:val="15"/>
      <w:sz w:val="22"/>
      <w:szCs w:val="22"/>
    </w:rPr>
  </w:style>
  <w:style w:type="paragraph" w:styleId="Heading4">
    <w:name w:val="heading 4"/>
    <w:basedOn w:val="Normal"/>
    <w:next w:val="Normal"/>
    <w:link w:val="Heading4Char"/>
    <w:uiPriority w:val="9"/>
    <w:semiHidden/>
    <w:unhideWhenUsed/>
    <w:qFormat/>
    <w:rsid w:val="00C65D29"/>
    <w:pPr>
      <w:pBdr>
        <w:top w:val="dotted" w:sz="6" w:space="2" w:color="AAD21E" w:themeColor="accent1"/>
        <w:left w:val="dotted" w:sz="6" w:space="2" w:color="AAD21E" w:themeColor="accent1"/>
      </w:pBdr>
      <w:spacing w:before="300" w:after="0"/>
      <w:outlineLvl w:val="3"/>
    </w:pPr>
    <w:rPr>
      <w:caps/>
      <w:color w:val="7F9D16" w:themeColor="accent1" w:themeShade="BF"/>
      <w:spacing w:val="10"/>
      <w:sz w:val="22"/>
      <w:szCs w:val="22"/>
    </w:rPr>
  </w:style>
  <w:style w:type="paragraph" w:styleId="Heading5">
    <w:name w:val="heading 5"/>
    <w:basedOn w:val="Normal"/>
    <w:next w:val="Normal"/>
    <w:link w:val="Heading5Char"/>
    <w:uiPriority w:val="9"/>
    <w:semiHidden/>
    <w:unhideWhenUsed/>
    <w:qFormat/>
    <w:rsid w:val="00C65D29"/>
    <w:pPr>
      <w:pBdr>
        <w:bottom w:val="single" w:sz="6" w:space="1" w:color="AAD21E" w:themeColor="accent1"/>
      </w:pBdr>
      <w:spacing w:before="300" w:after="0"/>
      <w:outlineLvl w:val="4"/>
    </w:pPr>
    <w:rPr>
      <w:caps/>
      <w:color w:val="7F9D16" w:themeColor="accent1" w:themeShade="BF"/>
      <w:spacing w:val="10"/>
      <w:sz w:val="22"/>
      <w:szCs w:val="22"/>
    </w:rPr>
  </w:style>
  <w:style w:type="paragraph" w:styleId="Heading6">
    <w:name w:val="heading 6"/>
    <w:basedOn w:val="Normal"/>
    <w:next w:val="Normal"/>
    <w:link w:val="Heading6Char"/>
    <w:uiPriority w:val="9"/>
    <w:semiHidden/>
    <w:unhideWhenUsed/>
    <w:qFormat/>
    <w:rsid w:val="00C65D29"/>
    <w:pPr>
      <w:pBdr>
        <w:bottom w:val="dotted" w:sz="6" w:space="1" w:color="AAD21E" w:themeColor="accent1"/>
      </w:pBdr>
      <w:spacing w:before="300" w:after="0"/>
      <w:outlineLvl w:val="5"/>
    </w:pPr>
    <w:rPr>
      <w:caps/>
      <w:color w:val="7F9D16" w:themeColor="accent1" w:themeShade="BF"/>
      <w:spacing w:val="10"/>
      <w:sz w:val="22"/>
      <w:szCs w:val="22"/>
    </w:rPr>
  </w:style>
  <w:style w:type="paragraph" w:styleId="Heading7">
    <w:name w:val="heading 7"/>
    <w:basedOn w:val="Normal"/>
    <w:next w:val="Normal"/>
    <w:link w:val="Heading7Char"/>
    <w:uiPriority w:val="9"/>
    <w:semiHidden/>
    <w:unhideWhenUsed/>
    <w:qFormat/>
    <w:rsid w:val="00C65D29"/>
    <w:pPr>
      <w:spacing w:before="300" w:after="0"/>
      <w:outlineLvl w:val="6"/>
    </w:pPr>
    <w:rPr>
      <w:caps/>
      <w:color w:val="7F9D16" w:themeColor="accent1" w:themeShade="BF"/>
      <w:spacing w:val="10"/>
      <w:sz w:val="22"/>
      <w:szCs w:val="22"/>
    </w:rPr>
  </w:style>
  <w:style w:type="paragraph" w:styleId="Heading8">
    <w:name w:val="heading 8"/>
    <w:basedOn w:val="Normal"/>
    <w:next w:val="Normal"/>
    <w:link w:val="Heading8Char"/>
    <w:uiPriority w:val="9"/>
    <w:semiHidden/>
    <w:unhideWhenUsed/>
    <w:qFormat/>
    <w:rsid w:val="00C65D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5D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D29"/>
    <w:pPr>
      <w:ind w:left="720"/>
      <w:contextualSpacing/>
    </w:pPr>
  </w:style>
  <w:style w:type="paragraph" w:styleId="NoSpacing">
    <w:name w:val="No Spacing"/>
    <w:basedOn w:val="Normal"/>
    <w:link w:val="NoSpacingChar"/>
    <w:uiPriority w:val="1"/>
    <w:qFormat/>
    <w:rsid w:val="00C65D29"/>
    <w:pPr>
      <w:spacing w:before="0" w:after="0" w:line="240" w:lineRule="auto"/>
    </w:pPr>
  </w:style>
  <w:style w:type="paragraph" w:styleId="FootnoteText">
    <w:name w:val="footnote text"/>
    <w:basedOn w:val="Normal"/>
    <w:link w:val="FootnoteTextChar"/>
    <w:unhideWhenUsed/>
    <w:rsid w:val="007C3278"/>
    <w:pPr>
      <w:spacing w:after="0" w:line="240" w:lineRule="auto"/>
    </w:pPr>
  </w:style>
  <w:style w:type="character" w:customStyle="1" w:styleId="FootnoteTextChar">
    <w:name w:val="Footnote Text Char"/>
    <w:basedOn w:val="DefaultParagraphFont"/>
    <w:link w:val="FootnoteText"/>
    <w:rsid w:val="007C3278"/>
    <w:rPr>
      <w:sz w:val="20"/>
      <w:szCs w:val="20"/>
    </w:rPr>
  </w:style>
  <w:style w:type="character" w:styleId="FootnoteReference">
    <w:name w:val="footnote reference"/>
    <w:basedOn w:val="DefaultParagraphFont"/>
    <w:unhideWhenUsed/>
    <w:rsid w:val="007C3278"/>
    <w:rPr>
      <w:vertAlign w:val="superscript"/>
    </w:rPr>
  </w:style>
  <w:style w:type="paragraph" w:styleId="Header">
    <w:name w:val="header"/>
    <w:basedOn w:val="Normal"/>
    <w:link w:val="HeaderChar"/>
    <w:uiPriority w:val="99"/>
    <w:unhideWhenUsed/>
    <w:rsid w:val="007C3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78"/>
  </w:style>
  <w:style w:type="paragraph" w:styleId="Footer">
    <w:name w:val="footer"/>
    <w:basedOn w:val="Normal"/>
    <w:link w:val="FooterChar"/>
    <w:uiPriority w:val="99"/>
    <w:unhideWhenUsed/>
    <w:rsid w:val="007C3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78"/>
  </w:style>
  <w:style w:type="character" w:styleId="CommentReference">
    <w:name w:val="annotation reference"/>
    <w:basedOn w:val="DefaultParagraphFont"/>
    <w:uiPriority w:val="99"/>
    <w:semiHidden/>
    <w:unhideWhenUsed/>
    <w:rsid w:val="00D60D1F"/>
    <w:rPr>
      <w:sz w:val="16"/>
      <w:szCs w:val="16"/>
    </w:rPr>
  </w:style>
  <w:style w:type="paragraph" w:styleId="CommentText">
    <w:name w:val="annotation text"/>
    <w:basedOn w:val="Normal"/>
    <w:link w:val="CommentTextChar"/>
    <w:uiPriority w:val="99"/>
    <w:semiHidden/>
    <w:unhideWhenUsed/>
    <w:rsid w:val="00D60D1F"/>
    <w:pPr>
      <w:spacing w:line="240" w:lineRule="auto"/>
    </w:pPr>
  </w:style>
  <w:style w:type="character" w:customStyle="1" w:styleId="CommentTextChar">
    <w:name w:val="Comment Text Char"/>
    <w:basedOn w:val="DefaultParagraphFont"/>
    <w:link w:val="CommentText"/>
    <w:uiPriority w:val="99"/>
    <w:semiHidden/>
    <w:rsid w:val="00D60D1F"/>
    <w:rPr>
      <w:sz w:val="20"/>
      <w:szCs w:val="20"/>
    </w:rPr>
  </w:style>
  <w:style w:type="paragraph" w:styleId="CommentSubject">
    <w:name w:val="annotation subject"/>
    <w:basedOn w:val="CommentText"/>
    <w:next w:val="CommentText"/>
    <w:link w:val="CommentSubjectChar"/>
    <w:uiPriority w:val="99"/>
    <w:semiHidden/>
    <w:unhideWhenUsed/>
    <w:rsid w:val="00D60D1F"/>
    <w:rPr>
      <w:b/>
      <w:bCs/>
    </w:rPr>
  </w:style>
  <w:style w:type="character" w:customStyle="1" w:styleId="CommentSubjectChar">
    <w:name w:val="Comment Subject Char"/>
    <w:basedOn w:val="CommentTextChar"/>
    <w:link w:val="CommentSubject"/>
    <w:uiPriority w:val="99"/>
    <w:semiHidden/>
    <w:rsid w:val="00D60D1F"/>
    <w:rPr>
      <w:b/>
      <w:bCs/>
      <w:sz w:val="20"/>
      <w:szCs w:val="20"/>
    </w:rPr>
  </w:style>
  <w:style w:type="paragraph" w:styleId="BalloonText">
    <w:name w:val="Balloon Text"/>
    <w:basedOn w:val="Normal"/>
    <w:link w:val="BalloonTextChar"/>
    <w:uiPriority w:val="99"/>
    <w:semiHidden/>
    <w:unhideWhenUsed/>
    <w:rsid w:val="00D60D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60D1F"/>
    <w:rPr>
      <w:rFonts w:ascii="Tahoma" w:hAnsi="Tahoma"/>
      <w:sz w:val="16"/>
      <w:szCs w:val="16"/>
    </w:rPr>
  </w:style>
  <w:style w:type="character" w:customStyle="1" w:styleId="Heading1Char">
    <w:name w:val="Heading 1 Char"/>
    <w:basedOn w:val="DefaultParagraphFont"/>
    <w:link w:val="Heading1"/>
    <w:uiPriority w:val="9"/>
    <w:rsid w:val="00C65D29"/>
    <w:rPr>
      <w:b/>
      <w:bCs/>
      <w:caps/>
      <w:color w:val="FFFFFF" w:themeColor="background1"/>
      <w:spacing w:val="15"/>
      <w:shd w:val="clear" w:color="auto" w:fill="AAD21E" w:themeFill="accent1"/>
    </w:rPr>
  </w:style>
  <w:style w:type="character" w:customStyle="1" w:styleId="Heading2Char">
    <w:name w:val="Heading 2 Char"/>
    <w:basedOn w:val="DefaultParagraphFont"/>
    <w:link w:val="Heading2"/>
    <w:uiPriority w:val="9"/>
    <w:rsid w:val="00C65D29"/>
    <w:rPr>
      <w:caps/>
      <w:spacing w:val="15"/>
      <w:shd w:val="clear" w:color="auto" w:fill="EFF8CF" w:themeFill="accent1" w:themeFillTint="33"/>
    </w:rPr>
  </w:style>
  <w:style w:type="character" w:customStyle="1" w:styleId="Heading3Char">
    <w:name w:val="Heading 3 Char"/>
    <w:basedOn w:val="DefaultParagraphFont"/>
    <w:link w:val="Heading3"/>
    <w:uiPriority w:val="9"/>
    <w:semiHidden/>
    <w:rsid w:val="00C65D29"/>
    <w:rPr>
      <w:caps/>
      <w:color w:val="54680F" w:themeColor="accent1" w:themeShade="7F"/>
      <w:spacing w:val="15"/>
    </w:rPr>
  </w:style>
  <w:style w:type="character" w:customStyle="1" w:styleId="Heading4Char">
    <w:name w:val="Heading 4 Char"/>
    <w:basedOn w:val="DefaultParagraphFont"/>
    <w:link w:val="Heading4"/>
    <w:uiPriority w:val="9"/>
    <w:semiHidden/>
    <w:rsid w:val="00C65D29"/>
    <w:rPr>
      <w:caps/>
      <w:color w:val="7F9D16" w:themeColor="accent1" w:themeShade="BF"/>
      <w:spacing w:val="10"/>
    </w:rPr>
  </w:style>
  <w:style w:type="character" w:customStyle="1" w:styleId="Heading5Char">
    <w:name w:val="Heading 5 Char"/>
    <w:basedOn w:val="DefaultParagraphFont"/>
    <w:link w:val="Heading5"/>
    <w:uiPriority w:val="9"/>
    <w:semiHidden/>
    <w:rsid w:val="00C65D29"/>
    <w:rPr>
      <w:caps/>
      <w:color w:val="7F9D16" w:themeColor="accent1" w:themeShade="BF"/>
      <w:spacing w:val="10"/>
    </w:rPr>
  </w:style>
  <w:style w:type="character" w:customStyle="1" w:styleId="Heading6Char">
    <w:name w:val="Heading 6 Char"/>
    <w:basedOn w:val="DefaultParagraphFont"/>
    <w:link w:val="Heading6"/>
    <w:uiPriority w:val="9"/>
    <w:semiHidden/>
    <w:rsid w:val="00C65D29"/>
    <w:rPr>
      <w:caps/>
      <w:color w:val="7F9D16" w:themeColor="accent1" w:themeShade="BF"/>
      <w:spacing w:val="10"/>
    </w:rPr>
  </w:style>
  <w:style w:type="character" w:customStyle="1" w:styleId="Heading7Char">
    <w:name w:val="Heading 7 Char"/>
    <w:basedOn w:val="DefaultParagraphFont"/>
    <w:link w:val="Heading7"/>
    <w:uiPriority w:val="9"/>
    <w:semiHidden/>
    <w:rsid w:val="00C65D29"/>
    <w:rPr>
      <w:caps/>
      <w:color w:val="7F9D16" w:themeColor="accent1" w:themeShade="BF"/>
      <w:spacing w:val="10"/>
    </w:rPr>
  </w:style>
  <w:style w:type="character" w:customStyle="1" w:styleId="Heading8Char">
    <w:name w:val="Heading 8 Char"/>
    <w:basedOn w:val="DefaultParagraphFont"/>
    <w:link w:val="Heading8"/>
    <w:uiPriority w:val="9"/>
    <w:semiHidden/>
    <w:rsid w:val="00C65D29"/>
    <w:rPr>
      <w:caps/>
      <w:spacing w:val="10"/>
      <w:sz w:val="18"/>
      <w:szCs w:val="18"/>
    </w:rPr>
  </w:style>
  <w:style w:type="character" w:customStyle="1" w:styleId="Heading9Char">
    <w:name w:val="Heading 9 Char"/>
    <w:basedOn w:val="DefaultParagraphFont"/>
    <w:link w:val="Heading9"/>
    <w:uiPriority w:val="9"/>
    <w:semiHidden/>
    <w:rsid w:val="00C65D29"/>
    <w:rPr>
      <w:i/>
      <w:caps/>
      <w:spacing w:val="10"/>
      <w:sz w:val="18"/>
      <w:szCs w:val="18"/>
    </w:rPr>
  </w:style>
  <w:style w:type="paragraph" w:styleId="Caption">
    <w:name w:val="caption"/>
    <w:basedOn w:val="Normal"/>
    <w:next w:val="Normal"/>
    <w:uiPriority w:val="35"/>
    <w:semiHidden/>
    <w:unhideWhenUsed/>
    <w:qFormat/>
    <w:rsid w:val="00C65D29"/>
    <w:rPr>
      <w:b/>
      <w:bCs/>
      <w:color w:val="7F9D16" w:themeColor="accent1" w:themeShade="BF"/>
      <w:sz w:val="16"/>
      <w:szCs w:val="16"/>
    </w:rPr>
  </w:style>
  <w:style w:type="paragraph" w:styleId="Title">
    <w:name w:val="Title"/>
    <w:basedOn w:val="Normal"/>
    <w:next w:val="Normal"/>
    <w:link w:val="TitleChar"/>
    <w:uiPriority w:val="10"/>
    <w:qFormat/>
    <w:rsid w:val="00C65D29"/>
    <w:pPr>
      <w:spacing w:before="720"/>
    </w:pPr>
    <w:rPr>
      <w:caps/>
      <w:color w:val="AAD21E" w:themeColor="accent1"/>
      <w:spacing w:val="10"/>
      <w:kern w:val="28"/>
      <w:sz w:val="52"/>
      <w:szCs w:val="52"/>
    </w:rPr>
  </w:style>
  <w:style w:type="character" w:customStyle="1" w:styleId="TitleChar">
    <w:name w:val="Title Char"/>
    <w:basedOn w:val="DefaultParagraphFont"/>
    <w:link w:val="Title"/>
    <w:uiPriority w:val="10"/>
    <w:rsid w:val="00C65D29"/>
    <w:rPr>
      <w:caps/>
      <w:color w:val="AAD21E" w:themeColor="accent1"/>
      <w:spacing w:val="10"/>
      <w:kern w:val="28"/>
      <w:sz w:val="52"/>
      <w:szCs w:val="52"/>
    </w:rPr>
  </w:style>
  <w:style w:type="paragraph" w:styleId="Subtitle">
    <w:name w:val="Subtitle"/>
    <w:basedOn w:val="Normal"/>
    <w:next w:val="Normal"/>
    <w:link w:val="SubtitleChar"/>
    <w:uiPriority w:val="11"/>
    <w:qFormat/>
    <w:rsid w:val="00C65D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5D29"/>
    <w:rPr>
      <w:caps/>
      <w:color w:val="595959" w:themeColor="text1" w:themeTint="A6"/>
      <w:spacing w:val="10"/>
      <w:sz w:val="24"/>
      <w:szCs w:val="24"/>
    </w:rPr>
  </w:style>
  <w:style w:type="character" w:styleId="Strong">
    <w:name w:val="Strong"/>
    <w:uiPriority w:val="22"/>
    <w:qFormat/>
    <w:rsid w:val="00C65D29"/>
    <w:rPr>
      <w:b/>
      <w:bCs/>
    </w:rPr>
  </w:style>
  <w:style w:type="character" w:styleId="Emphasis">
    <w:name w:val="Emphasis"/>
    <w:uiPriority w:val="20"/>
    <w:qFormat/>
    <w:rsid w:val="00C65D29"/>
    <w:rPr>
      <w:caps/>
      <w:color w:val="54680F" w:themeColor="accent1" w:themeShade="7F"/>
      <w:spacing w:val="5"/>
    </w:rPr>
  </w:style>
  <w:style w:type="character" w:customStyle="1" w:styleId="NoSpacingChar">
    <w:name w:val="No Spacing Char"/>
    <w:basedOn w:val="DefaultParagraphFont"/>
    <w:link w:val="NoSpacing"/>
    <w:uiPriority w:val="1"/>
    <w:rsid w:val="00C65D29"/>
    <w:rPr>
      <w:sz w:val="20"/>
      <w:szCs w:val="20"/>
    </w:rPr>
  </w:style>
  <w:style w:type="paragraph" w:styleId="Quote">
    <w:name w:val="Quote"/>
    <w:basedOn w:val="Normal"/>
    <w:next w:val="Normal"/>
    <w:link w:val="QuoteChar"/>
    <w:uiPriority w:val="29"/>
    <w:qFormat/>
    <w:rsid w:val="00C65D29"/>
    <w:rPr>
      <w:i/>
      <w:iCs/>
    </w:rPr>
  </w:style>
  <w:style w:type="character" w:customStyle="1" w:styleId="QuoteChar">
    <w:name w:val="Quote Char"/>
    <w:basedOn w:val="DefaultParagraphFont"/>
    <w:link w:val="Quote"/>
    <w:uiPriority w:val="29"/>
    <w:rsid w:val="00C65D29"/>
    <w:rPr>
      <w:i/>
      <w:iCs/>
      <w:sz w:val="20"/>
      <w:szCs w:val="20"/>
    </w:rPr>
  </w:style>
  <w:style w:type="paragraph" w:styleId="IntenseQuote">
    <w:name w:val="Intense Quote"/>
    <w:basedOn w:val="Normal"/>
    <w:next w:val="Normal"/>
    <w:link w:val="IntenseQuoteChar"/>
    <w:uiPriority w:val="30"/>
    <w:qFormat/>
    <w:rsid w:val="00C65D29"/>
    <w:pPr>
      <w:pBdr>
        <w:top w:val="single" w:sz="4" w:space="10" w:color="AAD21E" w:themeColor="accent1"/>
        <w:left w:val="single" w:sz="4" w:space="10" w:color="AAD21E" w:themeColor="accent1"/>
      </w:pBdr>
      <w:spacing w:after="0"/>
      <w:ind w:left="1296" w:right="1152"/>
      <w:jc w:val="both"/>
    </w:pPr>
    <w:rPr>
      <w:i/>
      <w:iCs/>
      <w:color w:val="AAD21E" w:themeColor="accent1"/>
    </w:rPr>
  </w:style>
  <w:style w:type="character" w:customStyle="1" w:styleId="IntenseQuoteChar">
    <w:name w:val="Intense Quote Char"/>
    <w:basedOn w:val="DefaultParagraphFont"/>
    <w:link w:val="IntenseQuote"/>
    <w:uiPriority w:val="30"/>
    <w:rsid w:val="00C65D29"/>
    <w:rPr>
      <w:i/>
      <w:iCs/>
      <w:color w:val="AAD21E" w:themeColor="accent1"/>
      <w:sz w:val="20"/>
      <w:szCs w:val="20"/>
    </w:rPr>
  </w:style>
  <w:style w:type="character" w:styleId="SubtleEmphasis">
    <w:name w:val="Subtle Emphasis"/>
    <w:uiPriority w:val="19"/>
    <w:qFormat/>
    <w:rsid w:val="00C65D29"/>
    <w:rPr>
      <w:i/>
      <w:iCs/>
      <w:color w:val="54680F" w:themeColor="accent1" w:themeShade="7F"/>
    </w:rPr>
  </w:style>
  <w:style w:type="character" w:styleId="IntenseEmphasis">
    <w:name w:val="Intense Emphasis"/>
    <w:uiPriority w:val="21"/>
    <w:qFormat/>
    <w:rsid w:val="00C65D29"/>
    <w:rPr>
      <w:b/>
      <w:bCs/>
      <w:caps/>
      <w:color w:val="54680F" w:themeColor="accent1" w:themeShade="7F"/>
      <w:spacing w:val="10"/>
    </w:rPr>
  </w:style>
  <w:style w:type="character" w:styleId="SubtleReference">
    <w:name w:val="Subtle Reference"/>
    <w:uiPriority w:val="31"/>
    <w:qFormat/>
    <w:rsid w:val="00C65D29"/>
    <w:rPr>
      <w:b/>
      <w:bCs/>
      <w:color w:val="AAD21E" w:themeColor="accent1"/>
    </w:rPr>
  </w:style>
  <w:style w:type="character" w:styleId="IntenseReference">
    <w:name w:val="Intense Reference"/>
    <w:uiPriority w:val="32"/>
    <w:qFormat/>
    <w:rsid w:val="00C65D29"/>
    <w:rPr>
      <w:b/>
      <w:bCs/>
      <w:i/>
      <w:iCs/>
      <w:caps/>
      <w:color w:val="AAD21E" w:themeColor="accent1"/>
    </w:rPr>
  </w:style>
  <w:style w:type="character" w:styleId="BookTitle">
    <w:name w:val="Book Title"/>
    <w:uiPriority w:val="33"/>
    <w:qFormat/>
    <w:rsid w:val="00C65D29"/>
    <w:rPr>
      <w:b/>
      <w:bCs/>
      <w:i/>
      <w:iCs/>
      <w:spacing w:val="9"/>
    </w:rPr>
  </w:style>
  <w:style w:type="paragraph" w:styleId="TOCHeading">
    <w:name w:val="TOC Heading"/>
    <w:basedOn w:val="Heading1"/>
    <w:next w:val="Normal"/>
    <w:uiPriority w:val="39"/>
    <w:semiHidden/>
    <w:unhideWhenUsed/>
    <w:qFormat/>
    <w:rsid w:val="00C65D29"/>
    <w:pPr>
      <w:outlineLvl w:val="9"/>
    </w:pPr>
    <w:rPr>
      <w:lang w:bidi="en-US"/>
    </w:rPr>
  </w:style>
  <w:style w:type="paragraph" w:styleId="Revision">
    <w:name w:val="Revision"/>
    <w:hidden/>
    <w:uiPriority w:val="99"/>
    <w:semiHidden/>
    <w:rsid w:val="00151B79"/>
    <w:pPr>
      <w:spacing w:before="0" w:after="0" w:line="240" w:lineRule="auto"/>
    </w:pPr>
    <w:rPr>
      <w:sz w:val="20"/>
      <w:szCs w:val="20"/>
    </w:rPr>
  </w:style>
  <w:style w:type="paragraph" w:customStyle="1" w:styleId="Default">
    <w:name w:val="Default"/>
    <w:rsid w:val="00952B04"/>
    <w:pPr>
      <w:autoSpaceDE w:val="0"/>
      <w:autoSpaceDN w:val="0"/>
      <w:adjustRightInd w:val="0"/>
      <w:spacing w:before="0"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2DA4"/>
    <w:rPr>
      <w:color w:val="D0064E" w:themeColor="hyperlink"/>
      <w:u w:val="single"/>
    </w:rPr>
  </w:style>
  <w:style w:type="paragraph" w:styleId="Bibliography">
    <w:name w:val="Bibliography"/>
    <w:basedOn w:val="Normal"/>
    <w:next w:val="Normal"/>
    <w:uiPriority w:val="37"/>
    <w:unhideWhenUsed/>
    <w:rsid w:val="00DC2DA4"/>
  </w:style>
  <w:style w:type="character" w:customStyle="1" w:styleId="pseudotab3">
    <w:name w:val="pseudotab3"/>
    <w:basedOn w:val="DefaultParagraphFont"/>
    <w:rsid w:val="00DC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29"/>
    <w:rPr>
      <w:sz w:val="20"/>
      <w:szCs w:val="20"/>
    </w:rPr>
  </w:style>
  <w:style w:type="paragraph" w:styleId="Heading1">
    <w:name w:val="heading 1"/>
    <w:basedOn w:val="Normal"/>
    <w:next w:val="Normal"/>
    <w:link w:val="Heading1Char"/>
    <w:uiPriority w:val="9"/>
    <w:qFormat/>
    <w:rsid w:val="00C65D29"/>
    <w:pPr>
      <w:pBdr>
        <w:top w:val="single" w:sz="24" w:space="0" w:color="AAD21E" w:themeColor="accent1"/>
        <w:left w:val="single" w:sz="24" w:space="0" w:color="AAD21E" w:themeColor="accent1"/>
        <w:bottom w:val="single" w:sz="24" w:space="0" w:color="AAD21E" w:themeColor="accent1"/>
        <w:right w:val="single" w:sz="24" w:space="0" w:color="AAD21E" w:themeColor="accent1"/>
      </w:pBdr>
      <w:shd w:val="clear" w:color="auto" w:fill="AAD21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5D29"/>
    <w:pPr>
      <w:pBdr>
        <w:top w:val="single" w:sz="24" w:space="0" w:color="EFF8CF" w:themeColor="accent1" w:themeTint="33"/>
        <w:left w:val="single" w:sz="24" w:space="0" w:color="EFF8CF" w:themeColor="accent1" w:themeTint="33"/>
        <w:bottom w:val="single" w:sz="24" w:space="0" w:color="EFF8CF" w:themeColor="accent1" w:themeTint="33"/>
        <w:right w:val="single" w:sz="24" w:space="0" w:color="EFF8CF" w:themeColor="accent1" w:themeTint="33"/>
      </w:pBdr>
      <w:shd w:val="clear" w:color="auto" w:fill="EFF8C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65D29"/>
    <w:pPr>
      <w:pBdr>
        <w:top w:val="single" w:sz="6" w:space="2" w:color="AAD21E" w:themeColor="accent1"/>
        <w:left w:val="single" w:sz="6" w:space="2" w:color="AAD21E" w:themeColor="accent1"/>
      </w:pBdr>
      <w:spacing w:before="300" w:after="0"/>
      <w:outlineLvl w:val="2"/>
    </w:pPr>
    <w:rPr>
      <w:caps/>
      <w:color w:val="54680F" w:themeColor="accent1" w:themeShade="7F"/>
      <w:spacing w:val="15"/>
      <w:sz w:val="22"/>
      <w:szCs w:val="22"/>
    </w:rPr>
  </w:style>
  <w:style w:type="paragraph" w:styleId="Heading4">
    <w:name w:val="heading 4"/>
    <w:basedOn w:val="Normal"/>
    <w:next w:val="Normal"/>
    <w:link w:val="Heading4Char"/>
    <w:uiPriority w:val="9"/>
    <w:semiHidden/>
    <w:unhideWhenUsed/>
    <w:qFormat/>
    <w:rsid w:val="00C65D29"/>
    <w:pPr>
      <w:pBdr>
        <w:top w:val="dotted" w:sz="6" w:space="2" w:color="AAD21E" w:themeColor="accent1"/>
        <w:left w:val="dotted" w:sz="6" w:space="2" w:color="AAD21E" w:themeColor="accent1"/>
      </w:pBdr>
      <w:spacing w:before="300" w:after="0"/>
      <w:outlineLvl w:val="3"/>
    </w:pPr>
    <w:rPr>
      <w:caps/>
      <w:color w:val="7F9D16" w:themeColor="accent1" w:themeShade="BF"/>
      <w:spacing w:val="10"/>
      <w:sz w:val="22"/>
      <w:szCs w:val="22"/>
    </w:rPr>
  </w:style>
  <w:style w:type="paragraph" w:styleId="Heading5">
    <w:name w:val="heading 5"/>
    <w:basedOn w:val="Normal"/>
    <w:next w:val="Normal"/>
    <w:link w:val="Heading5Char"/>
    <w:uiPriority w:val="9"/>
    <w:semiHidden/>
    <w:unhideWhenUsed/>
    <w:qFormat/>
    <w:rsid w:val="00C65D29"/>
    <w:pPr>
      <w:pBdr>
        <w:bottom w:val="single" w:sz="6" w:space="1" w:color="AAD21E" w:themeColor="accent1"/>
      </w:pBdr>
      <w:spacing w:before="300" w:after="0"/>
      <w:outlineLvl w:val="4"/>
    </w:pPr>
    <w:rPr>
      <w:caps/>
      <w:color w:val="7F9D16" w:themeColor="accent1" w:themeShade="BF"/>
      <w:spacing w:val="10"/>
      <w:sz w:val="22"/>
      <w:szCs w:val="22"/>
    </w:rPr>
  </w:style>
  <w:style w:type="paragraph" w:styleId="Heading6">
    <w:name w:val="heading 6"/>
    <w:basedOn w:val="Normal"/>
    <w:next w:val="Normal"/>
    <w:link w:val="Heading6Char"/>
    <w:uiPriority w:val="9"/>
    <w:semiHidden/>
    <w:unhideWhenUsed/>
    <w:qFormat/>
    <w:rsid w:val="00C65D29"/>
    <w:pPr>
      <w:pBdr>
        <w:bottom w:val="dotted" w:sz="6" w:space="1" w:color="AAD21E" w:themeColor="accent1"/>
      </w:pBdr>
      <w:spacing w:before="300" w:after="0"/>
      <w:outlineLvl w:val="5"/>
    </w:pPr>
    <w:rPr>
      <w:caps/>
      <w:color w:val="7F9D16" w:themeColor="accent1" w:themeShade="BF"/>
      <w:spacing w:val="10"/>
      <w:sz w:val="22"/>
      <w:szCs w:val="22"/>
    </w:rPr>
  </w:style>
  <w:style w:type="paragraph" w:styleId="Heading7">
    <w:name w:val="heading 7"/>
    <w:basedOn w:val="Normal"/>
    <w:next w:val="Normal"/>
    <w:link w:val="Heading7Char"/>
    <w:uiPriority w:val="9"/>
    <w:semiHidden/>
    <w:unhideWhenUsed/>
    <w:qFormat/>
    <w:rsid w:val="00C65D29"/>
    <w:pPr>
      <w:spacing w:before="300" w:after="0"/>
      <w:outlineLvl w:val="6"/>
    </w:pPr>
    <w:rPr>
      <w:caps/>
      <w:color w:val="7F9D16" w:themeColor="accent1" w:themeShade="BF"/>
      <w:spacing w:val="10"/>
      <w:sz w:val="22"/>
      <w:szCs w:val="22"/>
    </w:rPr>
  </w:style>
  <w:style w:type="paragraph" w:styleId="Heading8">
    <w:name w:val="heading 8"/>
    <w:basedOn w:val="Normal"/>
    <w:next w:val="Normal"/>
    <w:link w:val="Heading8Char"/>
    <w:uiPriority w:val="9"/>
    <w:semiHidden/>
    <w:unhideWhenUsed/>
    <w:qFormat/>
    <w:rsid w:val="00C65D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5D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D29"/>
    <w:pPr>
      <w:ind w:left="720"/>
      <w:contextualSpacing/>
    </w:pPr>
  </w:style>
  <w:style w:type="paragraph" w:styleId="NoSpacing">
    <w:name w:val="No Spacing"/>
    <w:basedOn w:val="Normal"/>
    <w:link w:val="NoSpacingChar"/>
    <w:uiPriority w:val="1"/>
    <w:qFormat/>
    <w:rsid w:val="00C65D29"/>
    <w:pPr>
      <w:spacing w:before="0" w:after="0" w:line="240" w:lineRule="auto"/>
    </w:pPr>
  </w:style>
  <w:style w:type="paragraph" w:styleId="FootnoteText">
    <w:name w:val="footnote text"/>
    <w:basedOn w:val="Normal"/>
    <w:link w:val="FootnoteTextChar"/>
    <w:unhideWhenUsed/>
    <w:rsid w:val="007C3278"/>
    <w:pPr>
      <w:spacing w:after="0" w:line="240" w:lineRule="auto"/>
    </w:pPr>
  </w:style>
  <w:style w:type="character" w:customStyle="1" w:styleId="FootnoteTextChar">
    <w:name w:val="Footnote Text Char"/>
    <w:basedOn w:val="DefaultParagraphFont"/>
    <w:link w:val="FootnoteText"/>
    <w:rsid w:val="007C3278"/>
    <w:rPr>
      <w:sz w:val="20"/>
      <w:szCs w:val="20"/>
    </w:rPr>
  </w:style>
  <w:style w:type="character" w:styleId="FootnoteReference">
    <w:name w:val="footnote reference"/>
    <w:basedOn w:val="DefaultParagraphFont"/>
    <w:unhideWhenUsed/>
    <w:rsid w:val="007C3278"/>
    <w:rPr>
      <w:vertAlign w:val="superscript"/>
    </w:rPr>
  </w:style>
  <w:style w:type="paragraph" w:styleId="Header">
    <w:name w:val="header"/>
    <w:basedOn w:val="Normal"/>
    <w:link w:val="HeaderChar"/>
    <w:uiPriority w:val="99"/>
    <w:unhideWhenUsed/>
    <w:rsid w:val="007C3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78"/>
  </w:style>
  <w:style w:type="paragraph" w:styleId="Footer">
    <w:name w:val="footer"/>
    <w:basedOn w:val="Normal"/>
    <w:link w:val="FooterChar"/>
    <w:uiPriority w:val="99"/>
    <w:unhideWhenUsed/>
    <w:rsid w:val="007C3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78"/>
  </w:style>
  <w:style w:type="character" w:styleId="CommentReference">
    <w:name w:val="annotation reference"/>
    <w:basedOn w:val="DefaultParagraphFont"/>
    <w:uiPriority w:val="99"/>
    <w:semiHidden/>
    <w:unhideWhenUsed/>
    <w:rsid w:val="00D60D1F"/>
    <w:rPr>
      <w:sz w:val="16"/>
      <w:szCs w:val="16"/>
    </w:rPr>
  </w:style>
  <w:style w:type="paragraph" w:styleId="CommentText">
    <w:name w:val="annotation text"/>
    <w:basedOn w:val="Normal"/>
    <w:link w:val="CommentTextChar"/>
    <w:uiPriority w:val="99"/>
    <w:semiHidden/>
    <w:unhideWhenUsed/>
    <w:rsid w:val="00D60D1F"/>
    <w:pPr>
      <w:spacing w:line="240" w:lineRule="auto"/>
    </w:pPr>
  </w:style>
  <w:style w:type="character" w:customStyle="1" w:styleId="CommentTextChar">
    <w:name w:val="Comment Text Char"/>
    <w:basedOn w:val="DefaultParagraphFont"/>
    <w:link w:val="CommentText"/>
    <w:uiPriority w:val="99"/>
    <w:semiHidden/>
    <w:rsid w:val="00D60D1F"/>
    <w:rPr>
      <w:sz w:val="20"/>
      <w:szCs w:val="20"/>
    </w:rPr>
  </w:style>
  <w:style w:type="paragraph" w:styleId="CommentSubject">
    <w:name w:val="annotation subject"/>
    <w:basedOn w:val="CommentText"/>
    <w:next w:val="CommentText"/>
    <w:link w:val="CommentSubjectChar"/>
    <w:uiPriority w:val="99"/>
    <w:semiHidden/>
    <w:unhideWhenUsed/>
    <w:rsid w:val="00D60D1F"/>
    <w:rPr>
      <w:b/>
      <w:bCs/>
    </w:rPr>
  </w:style>
  <w:style w:type="character" w:customStyle="1" w:styleId="CommentSubjectChar">
    <w:name w:val="Comment Subject Char"/>
    <w:basedOn w:val="CommentTextChar"/>
    <w:link w:val="CommentSubject"/>
    <w:uiPriority w:val="99"/>
    <w:semiHidden/>
    <w:rsid w:val="00D60D1F"/>
    <w:rPr>
      <w:b/>
      <w:bCs/>
      <w:sz w:val="20"/>
      <w:szCs w:val="20"/>
    </w:rPr>
  </w:style>
  <w:style w:type="paragraph" w:styleId="BalloonText">
    <w:name w:val="Balloon Text"/>
    <w:basedOn w:val="Normal"/>
    <w:link w:val="BalloonTextChar"/>
    <w:uiPriority w:val="99"/>
    <w:semiHidden/>
    <w:unhideWhenUsed/>
    <w:rsid w:val="00D60D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60D1F"/>
    <w:rPr>
      <w:rFonts w:ascii="Tahoma" w:hAnsi="Tahoma"/>
      <w:sz w:val="16"/>
      <w:szCs w:val="16"/>
    </w:rPr>
  </w:style>
  <w:style w:type="character" w:customStyle="1" w:styleId="Heading1Char">
    <w:name w:val="Heading 1 Char"/>
    <w:basedOn w:val="DefaultParagraphFont"/>
    <w:link w:val="Heading1"/>
    <w:uiPriority w:val="9"/>
    <w:rsid w:val="00C65D29"/>
    <w:rPr>
      <w:b/>
      <w:bCs/>
      <w:caps/>
      <w:color w:val="FFFFFF" w:themeColor="background1"/>
      <w:spacing w:val="15"/>
      <w:shd w:val="clear" w:color="auto" w:fill="AAD21E" w:themeFill="accent1"/>
    </w:rPr>
  </w:style>
  <w:style w:type="character" w:customStyle="1" w:styleId="Heading2Char">
    <w:name w:val="Heading 2 Char"/>
    <w:basedOn w:val="DefaultParagraphFont"/>
    <w:link w:val="Heading2"/>
    <w:uiPriority w:val="9"/>
    <w:rsid w:val="00C65D29"/>
    <w:rPr>
      <w:caps/>
      <w:spacing w:val="15"/>
      <w:shd w:val="clear" w:color="auto" w:fill="EFF8CF" w:themeFill="accent1" w:themeFillTint="33"/>
    </w:rPr>
  </w:style>
  <w:style w:type="character" w:customStyle="1" w:styleId="Heading3Char">
    <w:name w:val="Heading 3 Char"/>
    <w:basedOn w:val="DefaultParagraphFont"/>
    <w:link w:val="Heading3"/>
    <w:uiPriority w:val="9"/>
    <w:semiHidden/>
    <w:rsid w:val="00C65D29"/>
    <w:rPr>
      <w:caps/>
      <w:color w:val="54680F" w:themeColor="accent1" w:themeShade="7F"/>
      <w:spacing w:val="15"/>
    </w:rPr>
  </w:style>
  <w:style w:type="character" w:customStyle="1" w:styleId="Heading4Char">
    <w:name w:val="Heading 4 Char"/>
    <w:basedOn w:val="DefaultParagraphFont"/>
    <w:link w:val="Heading4"/>
    <w:uiPriority w:val="9"/>
    <w:semiHidden/>
    <w:rsid w:val="00C65D29"/>
    <w:rPr>
      <w:caps/>
      <w:color w:val="7F9D16" w:themeColor="accent1" w:themeShade="BF"/>
      <w:spacing w:val="10"/>
    </w:rPr>
  </w:style>
  <w:style w:type="character" w:customStyle="1" w:styleId="Heading5Char">
    <w:name w:val="Heading 5 Char"/>
    <w:basedOn w:val="DefaultParagraphFont"/>
    <w:link w:val="Heading5"/>
    <w:uiPriority w:val="9"/>
    <w:semiHidden/>
    <w:rsid w:val="00C65D29"/>
    <w:rPr>
      <w:caps/>
      <w:color w:val="7F9D16" w:themeColor="accent1" w:themeShade="BF"/>
      <w:spacing w:val="10"/>
    </w:rPr>
  </w:style>
  <w:style w:type="character" w:customStyle="1" w:styleId="Heading6Char">
    <w:name w:val="Heading 6 Char"/>
    <w:basedOn w:val="DefaultParagraphFont"/>
    <w:link w:val="Heading6"/>
    <w:uiPriority w:val="9"/>
    <w:semiHidden/>
    <w:rsid w:val="00C65D29"/>
    <w:rPr>
      <w:caps/>
      <w:color w:val="7F9D16" w:themeColor="accent1" w:themeShade="BF"/>
      <w:spacing w:val="10"/>
    </w:rPr>
  </w:style>
  <w:style w:type="character" w:customStyle="1" w:styleId="Heading7Char">
    <w:name w:val="Heading 7 Char"/>
    <w:basedOn w:val="DefaultParagraphFont"/>
    <w:link w:val="Heading7"/>
    <w:uiPriority w:val="9"/>
    <w:semiHidden/>
    <w:rsid w:val="00C65D29"/>
    <w:rPr>
      <w:caps/>
      <w:color w:val="7F9D16" w:themeColor="accent1" w:themeShade="BF"/>
      <w:spacing w:val="10"/>
    </w:rPr>
  </w:style>
  <w:style w:type="character" w:customStyle="1" w:styleId="Heading8Char">
    <w:name w:val="Heading 8 Char"/>
    <w:basedOn w:val="DefaultParagraphFont"/>
    <w:link w:val="Heading8"/>
    <w:uiPriority w:val="9"/>
    <w:semiHidden/>
    <w:rsid w:val="00C65D29"/>
    <w:rPr>
      <w:caps/>
      <w:spacing w:val="10"/>
      <w:sz w:val="18"/>
      <w:szCs w:val="18"/>
    </w:rPr>
  </w:style>
  <w:style w:type="character" w:customStyle="1" w:styleId="Heading9Char">
    <w:name w:val="Heading 9 Char"/>
    <w:basedOn w:val="DefaultParagraphFont"/>
    <w:link w:val="Heading9"/>
    <w:uiPriority w:val="9"/>
    <w:semiHidden/>
    <w:rsid w:val="00C65D29"/>
    <w:rPr>
      <w:i/>
      <w:caps/>
      <w:spacing w:val="10"/>
      <w:sz w:val="18"/>
      <w:szCs w:val="18"/>
    </w:rPr>
  </w:style>
  <w:style w:type="paragraph" w:styleId="Caption">
    <w:name w:val="caption"/>
    <w:basedOn w:val="Normal"/>
    <w:next w:val="Normal"/>
    <w:uiPriority w:val="35"/>
    <w:semiHidden/>
    <w:unhideWhenUsed/>
    <w:qFormat/>
    <w:rsid w:val="00C65D29"/>
    <w:rPr>
      <w:b/>
      <w:bCs/>
      <w:color w:val="7F9D16" w:themeColor="accent1" w:themeShade="BF"/>
      <w:sz w:val="16"/>
      <w:szCs w:val="16"/>
    </w:rPr>
  </w:style>
  <w:style w:type="paragraph" w:styleId="Title">
    <w:name w:val="Title"/>
    <w:basedOn w:val="Normal"/>
    <w:next w:val="Normal"/>
    <w:link w:val="TitleChar"/>
    <w:uiPriority w:val="10"/>
    <w:qFormat/>
    <w:rsid w:val="00C65D29"/>
    <w:pPr>
      <w:spacing w:before="720"/>
    </w:pPr>
    <w:rPr>
      <w:caps/>
      <w:color w:val="AAD21E" w:themeColor="accent1"/>
      <w:spacing w:val="10"/>
      <w:kern w:val="28"/>
      <w:sz w:val="52"/>
      <w:szCs w:val="52"/>
    </w:rPr>
  </w:style>
  <w:style w:type="character" w:customStyle="1" w:styleId="TitleChar">
    <w:name w:val="Title Char"/>
    <w:basedOn w:val="DefaultParagraphFont"/>
    <w:link w:val="Title"/>
    <w:uiPriority w:val="10"/>
    <w:rsid w:val="00C65D29"/>
    <w:rPr>
      <w:caps/>
      <w:color w:val="AAD21E" w:themeColor="accent1"/>
      <w:spacing w:val="10"/>
      <w:kern w:val="28"/>
      <w:sz w:val="52"/>
      <w:szCs w:val="52"/>
    </w:rPr>
  </w:style>
  <w:style w:type="paragraph" w:styleId="Subtitle">
    <w:name w:val="Subtitle"/>
    <w:basedOn w:val="Normal"/>
    <w:next w:val="Normal"/>
    <w:link w:val="SubtitleChar"/>
    <w:uiPriority w:val="11"/>
    <w:qFormat/>
    <w:rsid w:val="00C65D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5D29"/>
    <w:rPr>
      <w:caps/>
      <w:color w:val="595959" w:themeColor="text1" w:themeTint="A6"/>
      <w:spacing w:val="10"/>
      <w:sz w:val="24"/>
      <w:szCs w:val="24"/>
    </w:rPr>
  </w:style>
  <w:style w:type="character" w:styleId="Strong">
    <w:name w:val="Strong"/>
    <w:uiPriority w:val="22"/>
    <w:qFormat/>
    <w:rsid w:val="00C65D29"/>
    <w:rPr>
      <w:b/>
      <w:bCs/>
    </w:rPr>
  </w:style>
  <w:style w:type="character" w:styleId="Emphasis">
    <w:name w:val="Emphasis"/>
    <w:uiPriority w:val="20"/>
    <w:qFormat/>
    <w:rsid w:val="00C65D29"/>
    <w:rPr>
      <w:caps/>
      <w:color w:val="54680F" w:themeColor="accent1" w:themeShade="7F"/>
      <w:spacing w:val="5"/>
    </w:rPr>
  </w:style>
  <w:style w:type="character" w:customStyle="1" w:styleId="NoSpacingChar">
    <w:name w:val="No Spacing Char"/>
    <w:basedOn w:val="DefaultParagraphFont"/>
    <w:link w:val="NoSpacing"/>
    <w:uiPriority w:val="1"/>
    <w:rsid w:val="00C65D29"/>
    <w:rPr>
      <w:sz w:val="20"/>
      <w:szCs w:val="20"/>
    </w:rPr>
  </w:style>
  <w:style w:type="paragraph" w:styleId="Quote">
    <w:name w:val="Quote"/>
    <w:basedOn w:val="Normal"/>
    <w:next w:val="Normal"/>
    <w:link w:val="QuoteChar"/>
    <w:uiPriority w:val="29"/>
    <w:qFormat/>
    <w:rsid w:val="00C65D29"/>
    <w:rPr>
      <w:i/>
      <w:iCs/>
    </w:rPr>
  </w:style>
  <w:style w:type="character" w:customStyle="1" w:styleId="QuoteChar">
    <w:name w:val="Quote Char"/>
    <w:basedOn w:val="DefaultParagraphFont"/>
    <w:link w:val="Quote"/>
    <w:uiPriority w:val="29"/>
    <w:rsid w:val="00C65D29"/>
    <w:rPr>
      <w:i/>
      <w:iCs/>
      <w:sz w:val="20"/>
      <w:szCs w:val="20"/>
    </w:rPr>
  </w:style>
  <w:style w:type="paragraph" w:styleId="IntenseQuote">
    <w:name w:val="Intense Quote"/>
    <w:basedOn w:val="Normal"/>
    <w:next w:val="Normal"/>
    <w:link w:val="IntenseQuoteChar"/>
    <w:uiPriority w:val="30"/>
    <w:qFormat/>
    <w:rsid w:val="00C65D29"/>
    <w:pPr>
      <w:pBdr>
        <w:top w:val="single" w:sz="4" w:space="10" w:color="AAD21E" w:themeColor="accent1"/>
        <w:left w:val="single" w:sz="4" w:space="10" w:color="AAD21E" w:themeColor="accent1"/>
      </w:pBdr>
      <w:spacing w:after="0"/>
      <w:ind w:left="1296" w:right="1152"/>
      <w:jc w:val="both"/>
    </w:pPr>
    <w:rPr>
      <w:i/>
      <w:iCs/>
      <w:color w:val="AAD21E" w:themeColor="accent1"/>
    </w:rPr>
  </w:style>
  <w:style w:type="character" w:customStyle="1" w:styleId="IntenseQuoteChar">
    <w:name w:val="Intense Quote Char"/>
    <w:basedOn w:val="DefaultParagraphFont"/>
    <w:link w:val="IntenseQuote"/>
    <w:uiPriority w:val="30"/>
    <w:rsid w:val="00C65D29"/>
    <w:rPr>
      <w:i/>
      <w:iCs/>
      <w:color w:val="AAD21E" w:themeColor="accent1"/>
      <w:sz w:val="20"/>
      <w:szCs w:val="20"/>
    </w:rPr>
  </w:style>
  <w:style w:type="character" w:styleId="SubtleEmphasis">
    <w:name w:val="Subtle Emphasis"/>
    <w:uiPriority w:val="19"/>
    <w:qFormat/>
    <w:rsid w:val="00C65D29"/>
    <w:rPr>
      <w:i/>
      <w:iCs/>
      <w:color w:val="54680F" w:themeColor="accent1" w:themeShade="7F"/>
    </w:rPr>
  </w:style>
  <w:style w:type="character" w:styleId="IntenseEmphasis">
    <w:name w:val="Intense Emphasis"/>
    <w:uiPriority w:val="21"/>
    <w:qFormat/>
    <w:rsid w:val="00C65D29"/>
    <w:rPr>
      <w:b/>
      <w:bCs/>
      <w:caps/>
      <w:color w:val="54680F" w:themeColor="accent1" w:themeShade="7F"/>
      <w:spacing w:val="10"/>
    </w:rPr>
  </w:style>
  <w:style w:type="character" w:styleId="SubtleReference">
    <w:name w:val="Subtle Reference"/>
    <w:uiPriority w:val="31"/>
    <w:qFormat/>
    <w:rsid w:val="00C65D29"/>
    <w:rPr>
      <w:b/>
      <w:bCs/>
      <w:color w:val="AAD21E" w:themeColor="accent1"/>
    </w:rPr>
  </w:style>
  <w:style w:type="character" w:styleId="IntenseReference">
    <w:name w:val="Intense Reference"/>
    <w:uiPriority w:val="32"/>
    <w:qFormat/>
    <w:rsid w:val="00C65D29"/>
    <w:rPr>
      <w:b/>
      <w:bCs/>
      <w:i/>
      <w:iCs/>
      <w:caps/>
      <w:color w:val="AAD21E" w:themeColor="accent1"/>
    </w:rPr>
  </w:style>
  <w:style w:type="character" w:styleId="BookTitle">
    <w:name w:val="Book Title"/>
    <w:uiPriority w:val="33"/>
    <w:qFormat/>
    <w:rsid w:val="00C65D29"/>
    <w:rPr>
      <w:b/>
      <w:bCs/>
      <w:i/>
      <w:iCs/>
      <w:spacing w:val="9"/>
    </w:rPr>
  </w:style>
  <w:style w:type="paragraph" w:styleId="TOCHeading">
    <w:name w:val="TOC Heading"/>
    <w:basedOn w:val="Heading1"/>
    <w:next w:val="Normal"/>
    <w:uiPriority w:val="39"/>
    <w:semiHidden/>
    <w:unhideWhenUsed/>
    <w:qFormat/>
    <w:rsid w:val="00C65D29"/>
    <w:pPr>
      <w:outlineLvl w:val="9"/>
    </w:pPr>
    <w:rPr>
      <w:lang w:bidi="en-US"/>
    </w:rPr>
  </w:style>
  <w:style w:type="paragraph" w:styleId="Revision">
    <w:name w:val="Revision"/>
    <w:hidden/>
    <w:uiPriority w:val="99"/>
    <w:semiHidden/>
    <w:rsid w:val="00151B79"/>
    <w:pPr>
      <w:spacing w:before="0" w:after="0" w:line="240" w:lineRule="auto"/>
    </w:pPr>
    <w:rPr>
      <w:sz w:val="20"/>
      <w:szCs w:val="20"/>
    </w:rPr>
  </w:style>
  <w:style w:type="paragraph" w:customStyle="1" w:styleId="Default">
    <w:name w:val="Default"/>
    <w:rsid w:val="00952B04"/>
    <w:pPr>
      <w:autoSpaceDE w:val="0"/>
      <w:autoSpaceDN w:val="0"/>
      <w:adjustRightInd w:val="0"/>
      <w:spacing w:before="0"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2DA4"/>
    <w:rPr>
      <w:color w:val="D0064E" w:themeColor="hyperlink"/>
      <w:u w:val="single"/>
    </w:rPr>
  </w:style>
  <w:style w:type="paragraph" w:styleId="Bibliography">
    <w:name w:val="Bibliography"/>
    <w:basedOn w:val="Normal"/>
    <w:next w:val="Normal"/>
    <w:uiPriority w:val="37"/>
    <w:unhideWhenUsed/>
    <w:rsid w:val="00DC2DA4"/>
  </w:style>
  <w:style w:type="character" w:customStyle="1" w:styleId="pseudotab3">
    <w:name w:val="pseudotab3"/>
    <w:basedOn w:val="DefaultParagraphFont"/>
    <w:rsid w:val="00DC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3270">
      <w:bodyDiv w:val="1"/>
      <w:marLeft w:val="0"/>
      <w:marRight w:val="0"/>
      <w:marTop w:val="0"/>
      <w:marBottom w:val="0"/>
      <w:divBdr>
        <w:top w:val="none" w:sz="0" w:space="0" w:color="auto"/>
        <w:left w:val="none" w:sz="0" w:space="0" w:color="auto"/>
        <w:bottom w:val="none" w:sz="0" w:space="0" w:color="auto"/>
        <w:right w:val="none" w:sz="0" w:space="0" w:color="auto"/>
      </w:divBdr>
    </w:div>
    <w:div w:id="402603159">
      <w:bodyDiv w:val="1"/>
      <w:marLeft w:val="0"/>
      <w:marRight w:val="0"/>
      <w:marTop w:val="0"/>
      <w:marBottom w:val="0"/>
      <w:divBdr>
        <w:top w:val="none" w:sz="0" w:space="0" w:color="auto"/>
        <w:left w:val="none" w:sz="0" w:space="0" w:color="auto"/>
        <w:bottom w:val="none" w:sz="0" w:space="0" w:color="auto"/>
        <w:right w:val="none" w:sz="0" w:space="0" w:color="auto"/>
      </w:divBdr>
      <w:divsChild>
        <w:div w:id="925918943">
          <w:marLeft w:val="0"/>
          <w:marRight w:val="0"/>
          <w:marTop w:val="0"/>
          <w:marBottom w:val="0"/>
          <w:divBdr>
            <w:top w:val="none" w:sz="0" w:space="0" w:color="auto"/>
            <w:left w:val="none" w:sz="0" w:space="0" w:color="auto"/>
            <w:bottom w:val="none" w:sz="0" w:space="0" w:color="auto"/>
            <w:right w:val="none" w:sz="0" w:space="0" w:color="auto"/>
          </w:divBdr>
          <w:divsChild>
            <w:div w:id="123698117">
              <w:marLeft w:val="0"/>
              <w:marRight w:val="0"/>
              <w:marTop w:val="0"/>
              <w:marBottom w:val="0"/>
              <w:divBdr>
                <w:top w:val="single" w:sz="48" w:space="0" w:color="003883"/>
                <w:left w:val="none" w:sz="0" w:space="0" w:color="auto"/>
                <w:bottom w:val="none" w:sz="0" w:space="0" w:color="auto"/>
                <w:right w:val="none" w:sz="0" w:space="0" w:color="auto"/>
              </w:divBdr>
              <w:divsChild>
                <w:div w:id="1599605223">
                  <w:marLeft w:val="0"/>
                  <w:marRight w:val="0"/>
                  <w:marTop w:val="0"/>
                  <w:marBottom w:val="0"/>
                  <w:divBdr>
                    <w:top w:val="none" w:sz="0" w:space="0" w:color="auto"/>
                    <w:left w:val="none" w:sz="0" w:space="0" w:color="auto"/>
                    <w:bottom w:val="none" w:sz="0" w:space="0" w:color="auto"/>
                    <w:right w:val="none" w:sz="0" w:space="0" w:color="auto"/>
                  </w:divBdr>
                  <w:divsChild>
                    <w:div w:id="687677505">
                      <w:marLeft w:val="0"/>
                      <w:marRight w:val="0"/>
                      <w:marTop w:val="0"/>
                      <w:marBottom w:val="0"/>
                      <w:divBdr>
                        <w:top w:val="none" w:sz="0" w:space="0" w:color="auto"/>
                        <w:left w:val="none" w:sz="0" w:space="0" w:color="auto"/>
                        <w:bottom w:val="none" w:sz="0" w:space="0" w:color="auto"/>
                        <w:right w:val="none" w:sz="0" w:space="0" w:color="auto"/>
                      </w:divBdr>
                      <w:divsChild>
                        <w:div w:id="382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1941">
                  <w:marLeft w:val="0"/>
                  <w:marRight w:val="0"/>
                  <w:marTop w:val="0"/>
                  <w:marBottom w:val="0"/>
                  <w:divBdr>
                    <w:top w:val="none" w:sz="0" w:space="0" w:color="auto"/>
                    <w:left w:val="none" w:sz="0" w:space="0" w:color="auto"/>
                    <w:bottom w:val="none" w:sz="0" w:space="0" w:color="auto"/>
                    <w:right w:val="none" w:sz="0" w:space="0" w:color="auto"/>
                  </w:divBdr>
                  <w:divsChild>
                    <w:div w:id="1412266569">
                      <w:marLeft w:val="0"/>
                      <w:marRight w:val="0"/>
                      <w:marTop w:val="0"/>
                      <w:marBottom w:val="0"/>
                      <w:divBdr>
                        <w:top w:val="none" w:sz="0" w:space="0" w:color="auto"/>
                        <w:left w:val="none" w:sz="0" w:space="0" w:color="auto"/>
                        <w:bottom w:val="none" w:sz="0" w:space="0" w:color="auto"/>
                        <w:right w:val="none" w:sz="0" w:space="0" w:color="auto"/>
                      </w:divBdr>
                      <w:divsChild>
                        <w:div w:id="1296179955">
                          <w:marLeft w:val="0"/>
                          <w:marRight w:val="0"/>
                          <w:marTop w:val="0"/>
                          <w:marBottom w:val="0"/>
                          <w:divBdr>
                            <w:top w:val="none" w:sz="0" w:space="0" w:color="auto"/>
                            <w:left w:val="none" w:sz="0" w:space="0" w:color="auto"/>
                            <w:bottom w:val="none" w:sz="0" w:space="0" w:color="auto"/>
                            <w:right w:val="none" w:sz="0" w:space="0" w:color="auto"/>
                          </w:divBdr>
                          <w:divsChild>
                            <w:div w:id="799611724">
                              <w:marLeft w:val="0"/>
                              <w:marRight w:val="0"/>
                              <w:marTop w:val="0"/>
                              <w:marBottom w:val="0"/>
                              <w:divBdr>
                                <w:top w:val="none" w:sz="0" w:space="0" w:color="auto"/>
                                <w:left w:val="none" w:sz="0" w:space="0" w:color="auto"/>
                                <w:bottom w:val="none" w:sz="0" w:space="0" w:color="auto"/>
                                <w:right w:val="none" w:sz="0" w:space="0" w:color="auto"/>
                              </w:divBdr>
                              <w:divsChild>
                                <w:div w:id="2078164554">
                                  <w:marLeft w:val="0"/>
                                  <w:marRight w:val="0"/>
                                  <w:marTop w:val="0"/>
                                  <w:marBottom w:val="0"/>
                                  <w:divBdr>
                                    <w:top w:val="none" w:sz="0" w:space="0" w:color="auto"/>
                                    <w:left w:val="none" w:sz="0" w:space="0" w:color="auto"/>
                                    <w:bottom w:val="none" w:sz="0" w:space="0" w:color="auto"/>
                                    <w:right w:val="none" w:sz="0" w:space="0" w:color="auto"/>
                                  </w:divBdr>
                                </w:div>
                                <w:div w:id="1626424928">
                                  <w:marLeft w:val="0"/>
                                  <w:marRight w:val="0"/>
                                  <w:marTop w:val="0"/>
                                  <w:marBottom w:val="0"/>
                                  <w:divBdr>
                                    <w:top w:val="none" w:sz="0" w:space="0" w:color="auto"/>
                                    <w:left w:val="none" w:sz="0" w:space="0" w:color="auto"/>
                                    <w:bottom w:val="none" w:sz="0" w:space="0" w:color="auto"/>
                                    <w:right w:val="none" w:sz="0" w:space="0" w:color="auto"/>
                                  </w:divBdr>
                                  <w:divsChild>
                                    <w:div w:id="260531303">
                                      <w:marLeft w:val="0"/>
                                      <w:marRight w:val="0"/>
                                      <w:marTop w:val="0"/>
                                      <w:marBottom w:val="0"/>
                                      <w:divBdr>
                                        <w:top w:val="none" w:sz="0" w:space="0" w:color="auto"/>
                                        <w:left w:val="none" w:sz="0" w:space="0" w:color="auto"/>
                                        <w:bottom w:val="none" w:sz="0" w:space="0" w:color="auto"/>
                                        <w:right w:val="none" w:sz="0" w:space="0" w:color="auto"/>
                                      </w:divBdr>
                                    </w:div>
                                  </w:divsChild>
                                </w:div>
                                <w:div w:id="628317165">
                                  <w:marLeft w:val="0"/>
                                  <w:marRight w:val="0"/>
                                  <w:marTop w:val="0"/>
                                  <w:marBottom w:val="0"/>
                                  <w:divBdr>
                                    <w:top w:val="none" w:sz="0" w:space="0" w:color="auto"/>
                                    <w:left w:val="none" w:sz="0" w:space="0" w:color="auto"/>
                                    <w:bottom w:val="none" w:sz="0" w:space="0" w:color="auto"/>
                                    <w:right w:val="none" w:sz="0" w:space="0" w:color="auto"/>
                                  </w:divBdr>
                                  <w:divsChild>
                                    <w:div w:id="1073360286">
                                      <w:marLeft w:val="600"/>
                                      <w:marRight w:val="0"/>
                                      <w:marTop w:val="0"/>
                                      <w:marBottom w:val="0"/>
                                      <w:divBdr>
                                        <w:top w:val="none" w:sz="0" w:space="0" w:color="auto"/>
                                        <w:left w:val="none" w:sz="0" w:space="0" w:color="auto"/>
                                        <w:bottom w:val="single" w:sz="6" w:space="0" w:color="003883"/>
                                        <w:right w:val="none" w:sz="0" w:space="0" w:color="auto"/>
                                      </w:divBdr>
                                      <w:divsChild>
                                        <w:div w:id="174845275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579418">
              <w:marLeft w:val="0"/>
              <w:marRight w:val="0"/>
              <w:marTop w:val="0"/>
              <w:marBottom w:val="0"/>
              <w:divBdr>
                <w:top w:val="none" w:sz="0" w:space="0" w:color="auto"/>
                <w:left w:val="none" w:sz="0" w:space="0" w:color="auto"/>
                <w:bottom w:val="none" w:sz="0" w:space="0" w:color="auto"/>
                <w:right w:val="none" w:sz="0" w:space="0" w:color="auto"/>
              </w:divBdr>
              <w:divsChild>
                <w:div w:id="101581838">
                  <w:marLeft w:val="0"/>
                  <w:marRight w:val="0"/>
                  <w:marTop w:val="0"/>
                  <w:marBottom w:val="0"/>
                  <w:divBdr>
                    <w:top w:val="none" w:sz="0" w:space="0" w:color="auto"/>
                    <w:left w:val="none" w:sz="0" w:space="0" w:color="auto"/>
                    <w:bottom w:val="none" w:sz="0" w:space="0" w:color="auto"/>
                    <w:right w:val="none" w:sz="0" w:space="0" w:color="auto"/>
                  </w:divBdr>
                  <w:divsChild>
                    <w:div w:id="67466175">
                      <w:marLeft w:val="0"/>
                      <w:marRight w:val="0"/>
                      <w:marTop w:val="0"/>
                      <w:marBottom w:val="0"/>
                      <w:divBdr>
                        <w:top w:val="none" w:sz="0" w:space="0" w:color="auto"/>
                        <w:left w:val="none" w:sz="0" w:space="0" w:color="auto"/>
                        <w:bottom w:val="none" w:sz="0" w:space="0" w:color="auto"/>
                        <w:right w:val="none" w:sz="0" w:space="0" w:color="auto"/>
                      </w:divBdr>
                      <w:divsChild>
                        <w:div w:id="1214973499">
                          <w:marLeft w:val="0"/>
                          <w:marRight w:val="0"/>
                          <w:marTop w:val="672"/>
                          <w:marBottom w:val="0"/>
                          <w:divBdr>
                            <w:top w:val="none" w:sz="0" w:space="0" w:color="auto"/>
                            <w:left w:val="none" w:sz="0" w:space="0" w:color="auto"/>
                            <w:bottom w:val="none" w:sz="0" w:space="0" w:color="auto"/>
                            <w:right w:val="none" w:sz="0" w:space="0" w:color="auto"/>
                          </w:divBdr>
                        </w:div>
                      </w:divsChild>
                    </w:div>
                    <w:div w:id="894775523">
                      <w:marLeft w:val="5010"/>
                      <w:marRight w:val="0"/>
                      <w:marTop w:val="0"/>
                      <w:marBottom w:val="0"/>
                      <w:divBdr>
                        <w:top w:val="none" w:sz="0" w:space="0" w:color="auto"/>
                        <w:left w:val="none" w:sz="0" w:space="0" w:color="auto"/>
                        <w:bottom w:val="none" w:sz="0" w:space="0" w:color="auto"/>
                        <w:right w:val="none" w:sz="0" w:space="0" w:color="auto"/>
                      </w:divBdr>
                      <w:divsChild>
                        <w:div w:id="21113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67533">
      <w:bodyDiv w:val="1"/>
      <w:marLeft w:val="0"/>
      <w:marRight w:val="0"/>
      <w:marTop w:val="0"/>
      <w:marBottom w:val="0"/>
      <w:divBdr>
        <w:top w:val="none" w:sz="0" w:space="0" w:color="auto"/>
        <w:left w:val="none" w:sz="0" w:space="0" w:color="auto"/>
        <w:bottom w:val="none" w:sz="0" w:space="0" w:color="auto"/>
        <w:right w:val="none" w:sz="0" w:space="0" w:color="auto"/>
      </w:divBdr>
    </w:div>
    <w:div w:id="584341621">
      <w:bodyDiv w:val="1"/>
      <w:marLeft w:val="0"/>
      <w:marRight w:val="0"/>
      <w:marTop w:val="0"/>
      <w:marBottom w:val="0"/>
      <w:divBdr>
        <w:top w:val="none" w:sz="0" w:space="0" w:color="auto"/>
        <w:left w:val="none" w:sz="0" w:space="0" w:color="auto"/>
        <w:bottom w:val="none" w:sz="0" w:space="0" w:color="auto"/>
        <w:right w:val="none" w:sz="0" w:space="0" w:color="auto"/>
      </w:divBdr>
    </w:div>
    <w:div w:id="598611262">
      <w:bodyDiv w:val="1"/>
      <w:marLeft w:val="0"/>
      <w:marRight w:val="0"/>
      <w:marTop w:val="0"/>
      <w:marBottom w:val="0"/>
      <w:divBdr>
        <w:top w:val="none" w:sz="0" w:space="0" w:color="auto"/>
        <w:left w:val="none" w:sz="0" w:space="0" w:color="auto"/>
        <w:bottom w:val="none" w:sz="0" w:space="0" w:color="auto"/>
        <w:right w:val="none" w:sz="0" w:space="0" w:color="auto"/>
      </w:divBdr>
    </w:div>
    <w:div w:id="629868643">
      <w:bodyDiv w:val="1"/>
      <w:marLeft w:val="0"/>
      <w:marRight w:val="0"/>
      <w:marTop w:val="0"/>
      <w:marBottom w:val="0"/>
      <w:divBdr>
        <w:top w:val="none" w:sz="0" w:space="0" w:color="auto"/>
        <w:left w:val="none" w:sz="0" w:space="0" w:color="auto"/>
        <w:bottom w:val="none" w:sz="0" w:space="0" w:color="auto"/>
        <w:right w:val="none" w:sz="0" w:space="0" w:color="auto"/>
      </w:divBdr>
    </w:div>
    <w:div w:id="831220469">
      <w:bodyDiv w:val="1"/>
      <w:marLeft w:val="0"/>
      <w:marRight w:val="0"/>
      <w:marTop w:val="0"/>
      <w:marBottom w:val="0"/>
      <w:divBdr>
        <w:top w:val="none" w:sz="0" w:space="0" w:color="auto"/>
        <w:left w:val="none" w:sz="0" w:space="0" w:color="auto"/>
        <w:bottom w:val="none" w:sz="0" w:space="0" w:color="auto"/>
        <w:right w:val="none" w:sz="0" w:space="0" w:color="auto"/>
      </w:divBdr>
    </w:div>
    <w:div w:id="984430457">
      <w:bodyDiv w:val="1"/>
      <w:marLeft w:val="0"/>
      <w:marRight w:val="0"/>
      <w:marTop w:val="0"/>
      <w:marBottom w:val="0"/>
      <w:divBdr>
        <w:top w:val="none" w:sz="0" w:space="0" w:color="auto"/>
        <w:left w:val="none" w:sz="0" w:space="0" w:color="auto"/>
        <w:bottom w:val="none" w:sz="0" w:space="0" w:color="auto"/>
        <w:right w:val="none" w:sz="0" w:space="0" w:color="auto"/>
      </w:divBdr>
    </w:div>
    <w:div w:id="1614484067">
      <w:bodyDiv w:val="1"/>
      <w:marLeft w:val="0"/>
      <w:marRight w:val="0"/>
      <w:marTop w:val="0"/>
      <w:marBottom w:val="0"/>
      <w:divBdr>
        <w:top w:val="none" w:sz="0" w:space="0" w:color="auto"/>
        <w:left w:val="none" w:sz="0" w:space="0" w:color="auto"/>
        <w:bottom w:val="none" w:sz="0" w:space="0" w:color="auto"/>
        <w:right w:val="none" w:sz="0" w:space="0" w:color="auto"/>
      </w:divBdr>
    </w:div>
    <w:div w:id="1715352349">
      <w:bodyDiv w:val="1"/>
      <w:marLeft w:val="0"/>
      <w:marRight w:val="0"/>
      <w:marTop w:val="0"/>
      <w:marBottom w:val="0"/>
      <w:divBdr>
        <w:top w:val="none" w:sz="0" w:space="0" w:color="auto"/>
        <w:left w:val="none" w:sz="0" w:space="0" w:color="auto"/>
        <w:bottom w:val="none" w:sz="0" w:space="0" w:color="auto"/>
        <w:right w:val="none" w:sz="0" w:space="0" w:color="auto"/>
      </w:divBdr>
    </w:div>
    <w:div w:id="2044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MS Toolkit">
      <a:dk1>
        <a:sysClr val="windowText" lastClr="000000"/>
      </a:dk1>
      <a:lt1>
        <a:sysClr val="window" lastClr="FFFFFF"/>
      </a:lt1>
      <a:dk2>
        <a:srgbClr val="3E3D2D"/>
      </a:dk2>
      <a:lt2>
        <a:srgbClr val="DDEB89"/>
      </a:lt2>
      <a:accent1>
        <a:srgbClr val="AAD21E"/>
      </a:accent1>
      <a:accent2>
        <a:srgbClr val="71685A"/>
      </a:accent2>
      <a:accent3>
        <a:srgbClr val="E55C7A"/>
      </a:accent3>
      <a:accent4>
        <a:srgbClr val="2891AA"/>
      </a:accent4>
      <a:accent5>
        <a:srgbClr val="819E17"/>
      </a:accent5>
      <a:accent6>
        <a:srgbClr val="FEA022"/>
      </a:accent6>
      <a:hlink>
        <a:srgbClr val="D0064E"/>
      </a:hlink>
      <a:folHlink>
        <a:srgbClr val="D0064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CEC13</b:Tag>
    <b:SourceType>Report</b:SourceType>
    <b:Guid>{42CA6464-1843-4D59-9345-6BA00AD7BDD0}</b:Guid>
    <b:Title>Feedback from EAC re: Suggested Antimicrobial Restrictions</b:Title>
    <b:Year>Aug - Oct 2013</b:Year>
    <b:Author>
      <b:Author>
        <b:Corporate>CEC Antimicrobial Stewardship Expert Advisory Committee</b:Corporate>
      </b:Author>
    </b:Author>
    <b:RefOrder>1</b:RefOrder>
  </b:Source>
</b:Sources>
</file>

<file path=customXml/itemProps1.xml><?xml version="1.0" encoding="utf-8"?>
<ds:datastoreItem xmlns:ds="http://schemas.openxmlformats.org/officeDocument/2006/customXml" ds:itemID="{204181DA-14D4-4F9A-A82E-14FE01E9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Health Support Services</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 Buono</dc:creator>
  <cp:lastModifiedBy>Lolita Tu</cp:lastModifiedBy>
  <cp:revision>2</cp:revision>
  <cp:lastPrinted>2013-11-19T02:34:00Z</cp:lastPrinted>
  <dcterms:created xsi:type="dcterms:W3CDTF">2017-05-26T06:31:00Z</dcterms:created>
  <dcterms:modified xsi:type="dcterms:W3CDTF">2017-05-26T06:31:00Z</dcterms:modified>
</cp:coreProperties>
</file>